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5A" w:rsidRDefault="00B24E5A" w:rsidP="00B24E5A">
      <w:pPr>
        <w:spacing w:line="480" w:lineRule="auto"/>
        <w:jc w:val="center"/>
        <w:rPr>
          <w:bCs/>
        </w:rPr>
      </w:pPr>
      <w:bookmarkStart w:id="0" w:name="_GoBack"/>
      <w:bookmarkEnd w:id="0"/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Pr="00900942" w:rsidRDefault="00B24E5A" w:rsidP="00B24E5A">
      <w:pPr>
        <w:pStyle w:val="NormalWeb"/>
        <w:spacing w:before="0" w:beforeAutospacing="0" w:after="0" w:afterAutospacing="0"/>
        <w:jc w:val="center"/>
        <w:rPr>
          <w:sz w:val="36"/>
          <w:szCs w:val="36"/>
        </w:rPr>
      </w:pPr>
      <w:r w:rsidRPr="00900942">
        <w:rPr>
          <w:b/>
          <w:bCs/>
          <w:color w:val="000000"/>
          <w:sz w:val="36"/>
          <w:szCs w:val="36"/>
        </w:rPr>
        <w:t>Acceleration and Force in Uniform Circular Motion</w:t>
      </w:r>
    </w:p>
    <w:p w:rsidR="00B24E5A" w:rsidRPr="00900942" w:rsidRDefault="00B24E5A" w:rsidP="00B24E5A">
      <w:pPr>
        <w:rPr>
          <w:sz w:val="36"/>
          <w:szCs w:val="36"/>
        </w:rPr>
      </w:pPr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Default="00B24E5A" w:rsidP="00B24E5A">
      <w:pPr>
        <w:spacing w:line="480" w:lineRule="auto"/>
        <w:jc w:val="center"/>
        <w:rPr>
          <w:bCs/>
        </w:rPr>
      </w:pPr>
    </w:p>
    <w:p w:rsidR="00B24E5A" w:rsidRPr="00900942" w:rsidRDefault="00B24E5A" w:rsidP="00B24E5A">
      <w:pPr>
        <w:jc w:val="center"/>
        <w:rPr>
          <w:b/>
          <w:bCs/>
          <w:sz w:val="32"/>
          <w:szCs w:val="32"/>
        </w:rPr>
      </w:pPr>
      <w:r w:rsidRPr="00900942">
        <w:rPr>
          <w:b/>
          <w:bCs/>
          <w:sz w:val="32"/>
          <w:szCs w:val="32"/>
        </w:rPr>
        <w:t>Zaid Al Masad</w:t>
      </w:r>
    </w:p>
    <w:p w:rsidR="00B24E5A" w:rsidRPr="00900942" w:rsidRDefault="00B24E5A" w:rsidP="00B24E5A">
      <w:pPr>
        <w:jc w:val="center"/>
        <w:rPr>
          <w:bCs/>
          <w:sz w:val="32"/>
          <w:szCs w:val="32"/>
        </w:rPr>
      </w:pPr>
      <w:r w:rsidRPr="00900942">
        <w:rPr>
          <w:bCs/>
          <w:sz w:val="32"/>
          <w:szCs w:val="32"/>
        </w:rPr>
        <w:t>Daniel</w:t>
      </w:r>
    </w:p>
    <w:p w:rsidR="00B24E5A" w:rsidRPr="00900942" w:rsidRDefault="00B24E5A" w:rsidP="00B24E5A">
      <w:pPr>
        <w:jc w:val="center"/>
        <w:rPr>
          <w:bCs/>
          <w:sz w:val="32"/>
          <w:szCs w:val="32"/>
        </w:rPr>
      </w:pPr>
    </w:p>
    <w:p w:rsidR="00B24E5A" w:rsidRPr="00900942" w:rsidRDefault="00B24E5A" w:rsidP="00B24E5A">
      <w:pPr>
        <w:jc w:val="center"/>
        <w:rPr>
          <w:bCs/>
          <w:sz w:val="32"/>
          <w:szCs w:val="32"/>
        </w:rPr>
      </w:pPr>
    </w:p>
    <w:p w:rsidR="00B24E5A" w:rsidRPr="00900942" w:rsidRDefault="00B24E5A" w:rsidP="00B24E5A">
      <w:pPr>
        <w:jc w:val="center"/>
        <w:rPr>
          <w:bCs/>
          <w:sz w:val="32"/>
          <w:szCs w:val="32"/>
        </w:rPr>
      </w:pPr>
    </w:p>
    <w:p w:rsidR="00B24E5A" w:rsidRPr="00900942" w:rsidRDefault="00B24E5A" w:rsidP="00B24E5A">
      <w:pPr>
        <w:jc w:val="center"/>
        <w:rPr>
          <w:bCs/>
          <w:sz w:val="32"/>
          <w:szCs w:val="32"/>
        </w:rPr>
      </w:pPr>
    </w:p>
    <w:p w:rsidR="00B24E5A" w:rsidRDefault="00B24E5A" w:rsidP="00B24E5A">
      <w:pPr>
        <w:rPr>
          <w:b/>
          <w:bCs/>
        </w:rPr>
      </w:pPr>
      <w:r w:rsidRPr="00900942">
        <w:rPr>
          <w:bCs/>
          <w:sz w:val="32"/>
          <w:szCs w:val="32"/>
        </w:rPr>
        <w:t>Physics 222.09</w:t>
      </w:r>
      <w:r>
        <w:rPr>
          <w:b/>
          <w:bCs/>
        </w:rPr>
        <w:br w:type="page"/>
      </w:r>
    </w:p>
    <w:p w:rsidR="00B24E5A" w:rsidRPr="00F75382" w:rsidRDefault="00B24E5A" w:rsidP="00B24E5A">
      <w:pPr>
        <w:spacing w:line="480" w:lineRule="auto"/>
        <w:jc w:val="center"/>
        <w:rPr>
          <w:b/>
          <w:bCs/>
          <w:u w:val="single"/>
        </w:rPr>
      </w:pPr>
      <w:r w:rsidRPr="00F75382">
        <w:rPr>
          <w:b/>
          <w:bCs/>
        </w:rPr>
        <w:lastRenderedPageBreak/>
        <w:t>Abstract</w:t>
      </w:r>
    </w:p>
    <w:p w:rsidR="00AC5BE3" w:rsidRDefault="00AC5BE3" w:rsidP="00B24E5A">
      <w:pPr>
        <w:spacing w:line="480" w:lineRule="auto"/>
        <w:ind w:firstLine="720"/>
        <w:jc w:val="both"/>
      </w:pPr>
    </w:p>
    <w:p w:rsidR="006E4602" w:rsidRDefault="00AC5BE3" w:rsidP="00AC5BE3">
      <w:pPr>
        <w:spacing w:line="480" w:lineRule="auto"/>
        <w:ind w:firstLine="720"/>
        <w:jc w:val="both"/>
      </w:pPr>
      <w:r>
        <w:t>Determining</w:t>
      </w:r>
      <w:r w:rsidR="00B24E5A" w:rsidRPr="00F75382">
        <w:t xml:space="preserve"> the force acting on an object that was moving on a circular motion while at the same time it is being acted upon by </w:t>
      </w:r>
      <w:r w:rsidR="00B24E5A">
        <w:t>the force of gravity</w:t>
      </w:r>
      <w:r w:rsidR="00BE2321">
        <w:t xml:space="preserve"> was</w:t>
      </w:r>
      <w:r>
        <w:t xml:space="preserve"> the objective of the experiment.</w:t>
      </w:r>
      <w:r w:rsidR="00B24E5A">
        <w:t xml:space="preserve"> </w:t>
      </w:r>
      <w:r>
        <w:t>T</w:t>
      </w:r>
      <w:r w:rsidR="00B24E5A" w:rsidRPr="00F75382">
        <w:t xml:space="preserve">he </w:t>
      </w:r>
      <w:r w:rsidR="00B24E5A" w:rsidRPr="00F75382">
        <w:rPr>
          <w:rFonts w:eastAsiaTheme="minorEastAsia"/>
        </w:rPr>
        <w:t>rotating assembly</w:t>
      </w:r>
      <w:r w:rsidR="00B24E5A" w:rsidRPr="00F75382">
        <w:t xml:space="preserve"> was hooked to a stand and the spring in it was experiencing the acceleration of the hanging masses</w:t>
      </w:r>
      <w:r>
        <w:t xml:space="preserve"> in the first part of the experiment and </w:t>
      </w:r>
      <w:r w:rsidRPr="00AC5BE3">
        <w:t>the</w:t>
      </w:r>
      <w:r w:rsidRPr="00F75382">
        <w:t xml:space="preserve"> calculated </w:t>
      </w:r>
      <m:oMath>
        <m:r>
          <w:rPr>
            <w:rFonts w:ascii="Cambria Math" w:hAnsi="Cambria Math"/>
          </w:rPr>
          <m:t xml:space="preserve"> force of gravity  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d>
      </m:oMath>
      <w:r>
        <w:t>was 26.827</w:t>
      </w:r>
      <w:r w:rsidRPr="00F75382">
        <w:t xml:space="preserve">N. </w:t>
      </w:r>
      <w:r>
        <w:t>On the other hand,</w:t>
      </w:r>
      <w:r w:rsidR="00B24E5A" w:rsidRPr="00F75382">
        <w:t xml:space="preserve"> the spring was experiencing the acce</w:t>
      </w:r>
      <w:r>
        <w:t xml:space="preserve">leration of the rotating object as in the second part of the experiment and the calculated </w:t>
      </w:r>
      <w:r w:rsidRPr="00F75382">
        <w:t>centripetal force (F</w:t>
      </w:r>
      <w:r w:rsidRPr="00F75382">
        <w:rPr>
          <w:vertAlign w:val="subscript"/>
        </w:rPr>
        <w:t>c</w:t>
      </w:r>
      <w:r w:rsidRPr="00F75382">
        <w:t>),</w:t>
      </w:r>
      <w:r>
        <w:t xml:space="preserve"> was 26.933</w:t>
      </w:r>
      <w:r w:rsidRPr="00F75382">
        <w:t>N.</w:t>
      </w:r>
      <w:r w:rsidR="006E4602">
        <w:t xml:space="preserve"> D</w:t>
      </w:r>
      <w:r>
        <w:t xml:space="preserve">ue to errors during the </w:t>
      </w:r>
      <w:r w:rsidR="006E4602">
        <w:t>experiment, the</w:t>
      </w:r>
      <w:r>
        <w:t xml:space="preserve"> values obtained were different but theoretically these values should be </w:t>
      </w:r>
      <w:r w:rsidR="006E4602">
        <w:t>equal.</w:t>
      </w:r>
      <w:r>
        <w:t xml:space="preserve"> </w:t>
      </w:r>
      <w:r w:rsidR="00B24E5A" w:rsidRPr="00F75382">
        <w:t xml:space="preserve"> </w:t>
      </w:r>
    </w:p>
    <w:p w:rsidR="00B24E5A" w:rsidRPr="00F75382" w:rsidRDefault="00B24E5A" w:rsidP="006E4602">
      <w:pPr>
        <w:spacing w:line="480" w:lineRule="auto"/>
        <w:jc w:val="both"/>
      </w:pPr>
    </w:p>
    <w:p w:rsidR="00B24E5A" w:rsidRPr="00F75382" w:rsidRDefault="00B24E5A" w:rsidP="00B24E5A">
      <w:pPr>
        <w:spacing w:line="480" w:lineRule="auto"/>
        <w:jc w:val="center"/>
      </w:pPr>
      <w:r w:rsidRPr="00F75382">
        <w:rPr>
          <w:b/>
        </w:rPr>
        <w:t>Theory</w:t>
      </w:r>
    </w:p>
    <w:p w:rsidR="00B24E5A" w:rsidRPr="00F75382" w:rsidRDefault="006E4602" w:rsidP="006E4602">
      <w:pPr>
        <w:spacing w:line="480" w:lineRule="auto"/>
        <w:jc w:val="both"/>
      </w:pPr>
      <w:r>
        <w:t xml:space="preserve">   </w:t>
      </w:r>
      <w:r w:rsidR="00B24E5A" w:rsidRPr="00F75382">
        <w:t xml:space="preserve"> Physics for Scientists and Engineers,“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24E5A" w:rsidRPr="00F75382">
        <w:t>is always perpendicula</w:t>
      </w:r>
      <w:r>
        <w:t>r to</w:t>
      </w:r>
      <m:oMath>
        <m:r>
          <w:rPr>
            <w:rFonts w:ascii="Cambria Math" w:hAnsi="Cambria Math"/>
          </w:rPr>
          <m:t xml:space="preserve"> v</m:t>
        </m:r>
      </m:oMath>
      <w:r>
        <w:t>”</w:t>
      </w:r>
      <w:r w:rsidRPr="006E4602">
        <w:t xml:space="preserve"> </w:t>
      </w:r>
      <w:r>
        <w:t xml:space="preserve">as </w:t>
      </w:r>
      <w:r w:rsidRPr="00F75382">
        <w:t>Serway-Jewitt</w:t>
      </w:r>
      <w:r w:rsidR="00B24E5A" w:rsidRPr="00F75382">
        <w:t xml:space="preserve"> </w:t>
      </w:r>
      <w:r>
        <w:t>puts it.</w:t>
      </w:r>
      <w:r w:rsidRPr="00F75382">
        <w:t xml:space="preserve"> The</w:t>
      </w:r>
      <w:r w:rsidR="00B24E5A" w:rsidRPr="00F75382">
        <w:t xml:space="preserve"> </w:t>
      </w:r>
      <w:r w:rsidR="00B24E5A">
        <w:t xml:space="preserve">change in velocity </w:t>
      </w:r>
      <w:r>
        <w:t>implies</w:t>
      </w:r>
      <w:r w:rsidR="00B24E5A">
        <w:t xml:space="preserve"> that the body has acceleration,</w:t>
      </w:r>
      <w:r w:rsidR="00B24E5A" w:rsidRPr="00F75382">
        <w:t xml:space="preserve"> that is center seeking. Thi</w:t>
      </w:r>
      <w:r w:rsidR="00B24E5A">
        <w:t xml:space="preserve">s type of acceleration is known as </w:t>
      </w:r>
      <w:r w:rsidR="00B24E5A" w:rsidRPr="00F75382">
        <w:t>centripetal force.</w:t>
      </w:r>
      <w:r>
        <w:t xml:space="preserve">  The object</w:t>
      </w:r>
      <w:r w:rsidR="00B24E5A" w:rsidRPr="00F75382">
        <w:t xml:space="preserve"> will move along a straight-</w:t>
      </w:r>
      <w:r>
        <w:t>line path tangent to the circle if the centripetal force disappears rather than moving in circular path.</w:t>
      </w:r>
    </w:p>
    <w:p w:rsidR="00B24E5A" w:rsidRPr="00F75382" w:rsidRDefault="00194C42" w:rsidP="00B24E5A">
      <w:pPr>
        <w:spacing w:line="480" w:lineRule="auto"/>
        <w:ind w:firstLine="720"/>
        <w:jc w:val="both"/>
        <w:rPr>
          <w:b/>
          <w:noProof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4266565</wp:posOffset>
                </wp:positionH>
                <wp:positionV relativeFrom="paragraph">
                  <wp:posOffset>1138555</wp:posOffset>
                </wp:positionV>
                <wp:extent cx="619125" cy="30480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4602" w:rsidRDefault="00743FA2" w:rsidP="00B24E5A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35.95pt;margin-top:89.65pt;width:48.75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" filled="f" stroked="f" strokeweight=".5pt">
                <v:path arrowok="t"/>
                <v:textbox>
                  <w:txbxContent>
                    <w:p w:rsidR="006E4602" w:rsidRDefault="00743FA2" w:rsidP="00B24E5A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274320</wp:posOffset>
                </wp:positionV>
                <wp:extent cx="619125" cy="30480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4602" w:rsidRDefault="00743FA2" w:rsidP="00B24E5A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spring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355.5pt;margin-top:21.6pt;width:48.7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" filled="f" stroked="f" strokeweight=".5pt">
                <v:path arrowok="t"/>
                <v:textbox>
                  <w:txbxContent>
                    <w:p w:rsidR="006E4602" w:rsidRDefault="00743FA2" w:rsidP="00B24E5A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spring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299" distR="114299" simplePos="0" relativeHeight="251658752" behindDoc="0" locked="0" layoutInCell="1" allowOverlap="1">
                <wp:simplePos x="0" y="0"/>
                <wp:positionH relativeFrom="column">
                  <wp:posOffset>4514849</wp:posOffset>
                </wp:positionH>
                <wp:positionV relativeFrom="paragraph">
                  <wp:posOffset>169545</wp:posOffset>
                </wp:positionV>
                <wp:extent cx="0" cy="514350"/>
                <wp:effectExtent l="76200" t="38100" r="57150" b="1905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355.5pt;margin-top:13.35pt;width:0;height:40.5pt;flip:y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299" distR="114299" simplePos="0" relativeHeight="251660800" behindDoc="0" locked="0" layoutInCell="1" allowOverlap="1">
                <wp:simplePos x="0" y="0"/>
                <wp:positionH relativeFrom="column">
                  <wp:posOffset>4514849</wp:posOffset>
                </wp:positionH>
                <wp:positionV relativeFrom="paragraph">
                  <wp:posOffset>1010920</wp:posOffset>
                </wp:positionV>
                <wp:extent cx="0" cy="542925"/>
                <wp:effectExtent l="76200" t="0" r="76200" b="4762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355.5pt;margin-top:79.6pt;width:0;height:42.7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" strokecolor="black [3040]">
                <v:stroke endarrow="block"/>
                <o:lock v:ext="edit" shapetype="f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685165</wp:posOffset>
                </wp:positionV>
                <wp:extent cx="628650" cy="323850"/>
                <wp:effectExtent l="0" t="0" r="19050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602" w:rsidRPr="00504CA1" w:rsidRDefault="006E4602" w:rsidP="00B24E5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504CA1">
                              <w:rPr>
                                <w:sz w:val="22"/>
                              </w:rPr>
                              <w:t>M+m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left:0;text-align:left;margin-left:330pt;margin-top:53.95pt;width:49.5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" fillcolor="white [3201]" strokecolor="black [3213]" strokeweight="2pt">
                <v:path arrowok="t"/>
                <v:textbox>
                  <w:txbxContent>
                    <w:p w:rsidR="006E4602" w:rsidRPr="00504CA1" w:rsidRDefault="006E4602" w:rsidP="00B24E5A">
                      <w:pPr>
                        <w:jc w:val="center"/>
                        <w:rPr>
                          <w:sz w:val="22"/>
                        </w:rPr>
                      </w:pPr>
                      <w:r w:rsidRPr="00504CA1">
                        <w:rPr>
                          <w:sz w:val="22"/>
                        </w:rPr>
                        <w:t>M+m</w:t>
                      </w:r>
                    </w:p>
                  </w:txbxContent>
                </v:textbox>
              </v:rect>
            </w:pict>
          </mc:Fallback>
        </mc:AlternateContent>
      </w:r>
      <w:r w:rsidR="00B24E5A">
        <w:rPr>
          <w:b/>
          <w:noProof/>
        </w:rPr>
        <w:drawing>
          <wp:inline distT="0" distB="0" distL="0" distR="0">
            <wp:extent cx="2876550" cy="1419225"/>
            <wp:effectExtent l="0" t="0" r="0" b="9525"/>
            <wp:docPr id="1" name="Picture 2" descr="C:\Users\Abdulrahamn Banafi\AppData\Local\Microsoft\Windows\INetCache\Content.Word\circular_pa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dulrahamn Banafi\AppData\Local\Microsoft\Windows\INetCache\Content.Word\circular_path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5A" w:rsidRPr="00F75382" w:rsidRDefault="00B24E5A" w:rsidP="00B24E5A">
      <w:pPr>
        <w:spacing w:line="480" w:lineRule="auto"/>
        <w:ind w:firstLine="720"/>
        <w:jc w:val="both"/>
      </w:pPr>
      <w:r w:rsidRPr="00F75382">
        <w:t xml:space="preserve">The magnitude of the acceleration is given by: </w:t>
      </w:r>
    </w:p>
    <w:p w:rsidR="00B24E5A" w:rsidRPr="00F75382" w:rsidRDefault="00B24E5A" w:rsidP="00B24E5A">
      <w:pPr>
        <w:spacing w:line="480" w:lineRule="auto"/>
        <w:ind w:left="720"/>
        <w:jc w:val="center"/>
      </w:pPr>
      <m:oMath>
        <m:r>
          <w:rPr>
            <w:rFonts w:ascii="Cambria Math" w:hAnsi="Cambria Math"/>
          </w:rPr>
          <w:lastRenderedPageBreak/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r</m:t>
            </m:r>
          </m:den>
        </m:f>
      </m:oMath>
      <w:r w:rsidR="005848F5">
        <w:tab/>
      </w:r>
      <w:r w:rsidR="005848F5">
        <w:tab/>
      </w:r>
      <w:r w:rsidR="005848F5">
        <w:tab/>
      </w:r>
      <w:r w:rsidR="005848F5">
        <w:tab/>
        <w:t>(1</w:t>
      </w:r>
      <w:r w:rsidRPr="00F75382">
        <w:t>)</w:t>
      </w:r>
    </w:p>
    <w:p w:rsidR="00B24E5A" w:rsidRPr="00F75382" w:rsidRDefault="00B24E5A" w:rsidP="00B24E5A">
      <w:pPr>
        <w:spacing w:line="480" w:lineRule="auto"/>
        <w:jc w:val="both"/>
      </w:pPr>
      <w:r w:rsidRPr="00F75382">
        <w:t>Where</w:t>
      </w:r>
      <m:oMath>
        <m:r>
          <w:rPr>
            <w:rFonts w:ascii="Cambria Math" w:hAnsi="Cambria Math"/>
          </w:rPr>
          <m:t xml:space="preserve"> v</m:t>
        </m:r>
      </m:oMath>
      <w:r w:rsidRPr="00F75382">
        <w:t xml:space="preserve"> is the speed (magnitude of the velocity vector), and </w:t>
      </w:r>
      <m:oMath>
        <m:r>
          <w:rPr>
            <w:rFonts w:ascii="Cambria Math" w:hAnsi="Cambria Math"/>
          </w:rPr>
          <m:t>r</m:t>
        </m:r>
      </m:oMath>
      <w:r w:rsidRPr="00F75382">
        <w:t xml:space="preserve"> is the radius of the circle. The direction of the</w:t>
      </w:r>
      <w:r w:rsidR="006E4602">
        <w:t xml:space="preserve"> </w:t>
      </w:r>
      <w:r w:rsidRPr="00F75382">
        <w:t xml:space="preserve"> </w:t>
      </w:r>
      <m:oMath>
        <m:r>
          <w:rPr>
            <w:rFonts w:ascii="Cambria Math" w:hAnsi="Cambria Math"/>
          </w:rPr>
          <m:t xml:space="preserve">a </m:t>
        </m:r>
      </m:oMath>
      <w:r w:rsidRPr="00F75382">
        <w:t>is toward the center of the circular path.</w:t>
      </w:r>
    </w:p>
    <w:p w:rsidR="00057E77" w:rsidRDefault="00B24E5A" w:rsidP="00B24E5A">
      <w:pPr>
        <w:spacing w:line="480" w:lineRule="auto"/>
        <w:ind w:firstLine="720"/>
        <w:jc w:val="both"/>
      </w:pPr>
      <w:r w:rsidRPr="00F75382">
        <w:t>From Newton’s second law</w:t>
      </w:r>
      <w:r w:rsidR="006E4602" w:rsidRPr="00F75382">
        <w:t xml:space="preserve">, </w:t>
      </w:r>
      <w:r w:rsidR="006E4602">
        <w:t xml:space="preserve">in order for an object that </w:t>
      </w:r>
      <w:r w:rsidR="006E4602" w:rsidRPr="00F75382">
        <w:t>is</w:t>
      </w:r>
      <w:r w:rsidRPr="00F75382">
        <w:t xml:space="preserve"> in uniform m</w:t>
      </w:r>
      <w:r w:rsidR="006E4602">
        <w:t xml:space="preserve">otion or static, </w:t>
      </w:r>
      <w:r w:rsidR="006E4602" w:rsidRPr="00F75382">
        <w:t>to</w:t>
      </w:r>
      <w:r w:rsidRPr="00F75382">
        <w:t xml:space="preserve"> have such acceleration, a force </w:t>
      </w:r>
      <m:oMath>
        <m:r>
          <w:rPr>
            <w:rFonts w:ascii="Cambria Math" w:hAnsi="Cambria Math"/>
          </w:rPr>
          <m:t>F</m:t>
        </m:r>
      </m:oMath>
      <w:r w:rsidR="006E4602">
        <w:t xml:space="preserve"> must be applied to the object</w:t>
      </w:r>
      <w:r w:rsidR="00057E77">
        <w:t>. This</w:t>
      </w:r>
      <w:r w:rsidRPr="00F75382">
        <w:t xml:space="preserve"> Force </w:t>
      </w:r>
      <m:oMath>
        <m:r>
          <w:rPr>
            <w:rFonts w:ascii="Cambria Math" w:hAnsi="Cambria Math"/>
          </w:rPr>
          <m:t>F</m:t>
        </m:r>
      </m:oMath>
      <w:r w:rsidRPr="00F75382">
        <w:t xml:space="preserve"> is given by </w:t>
      </w:r>
      <m:oMath>
        <m:r>
          <w:rPr>
            <w:rFonts w:ascii="Cambria Math" w:hAnsi="Cambria Math"/>
          </w:rPr>
          <m:t xml:space="preserve">F= ma </m:t>
        </m:r>
      </m:oMath>
      <w:r w:rsidRPr="00F75382">
        <w:t xml:space="preserve">where </w:t>
      </w:r>
      <m:oMath>
        <m:r>
          <w:rPr>
            <w:rFonts w:ascii="Cambria Math" w:hAnsi="Cambria Math"/>
          </w:rPr>
          <m:t>m</m:t>
        </m:r>
      </m:oMath>
      <w:r w:rsidRPr="00F75382">
        <w:t xml:space="preserve"> is the mass of the object going around the circle and </w:t>
      </w:r>
      <m:oMath>
        <m:r>
          <w:rPr>
            <w:rFonts w:ascii="Cambria Math" w:hAnsi="Cambria Math"/>
          </w:rPr>
          <m:t>a</m:t>
        </m:r>
      </m:oMath>
      <w:r w:rsidRPr="00F75382">
        <w:t xml:space="preserve"> is the </w:t>
      </w:r>
      <w:r w:rsidR="00057E77" w:rsidRPr="00F75382">
        <w:t>acceleration.</w:t>
      </w:r>
      <w:r w:rsidR="00057E77">
        <w:t xml:space="preserve"> The magnitude of </w:t>
      </w:r>
      <w:r w:rsidRPr="00F75382">
        <w:t xml:space="preserve"> </w:t>
      </w:r>
      <m:oMath>
        <m:r>
          <w:rPr>
            <w:rFonts w:ascii="Cambria Math" w:hAnsi="Cambria Math"/>
          </w:rPr>
          <m:t>F</m:t>
        </m:r>
      </m:oMath>
      <w:r w:rsidR="00057E77">
        <w:t xml:space="preserve"> is given by;</w:t>
      </w:r>
      <w:r w:rsidRPr="00F75382">
        <w:t xml:space="preserve"> </w:t>
      </w:r>
    </w:p>
    <w:p w:rsidR="00B24E5A" w:rsidRPr="00F75382" w:rsidRDefault="00743FA2" w:rsidP="00B24E5A">
      <w:pPr>
        <w:spacing w:line="480" w:lineRule="auto"/>
        <w:ind w:firstLine="720"/>
        <w:jc w:val="both"/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</m:e>
          </m:d>
          <m:r>
            <w:rPr>
              <w:rFonts w:ascii="Cambria Math" w:hAnsi="Cambria Math"/>
            </w:rPr>
            <m:t>=m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/r</m:t>
          </m:r>
        </m:oMath>
      </m:oMathPara>
    </w:p>
    <w:p w:rsidR="00B24E5A" w:rsidRPr="00F75382" w:rsidRDefault="00057E77" w:rsidP="005848F5">
      <w:pPr>
        <w:spacing w:line="480" w:lineRule="auto"/>
        <w:ind w:firstLine="720"/>
        <w:jc w:val="both"/>
      </w:pPr>
      <w:r>
        <w:t xml:space="preserve">Where </w:t>
      </w:r>
      <w:r w:rsidRPr="00057E77">
        <w:rPr>
          <w:i/>
        </w:rPr>
        <w:t>F</w:t>
      </w:r>
      <w:r>
        <w:t xml:space="preserve"> in this case is in the same direction, which is towards the centre. </w:t>
      </w:r>
      <w:r w:rsidRPr="00F75382">
        <w:t>This</w:t>
      </w:r>
      <w:r w:rsidR="00B24E5A" w:rsidRPr="00F75382">
        <w:t xml:space="preserve"> force can</w:t>
      </w:r>
      <w:r>
        <w:t xml:space="preserve"> also</w:t>
      </w:r>
      <w:r w:rsidR="00B24E5A" w:rsidRPr="00F75382">
        <w:t xml:space="preserve"> be demonstrated with regard to the frequency</w:t>
      </w:r>
      <m:oMath>
        <m:r>
          <w:rPr>
            <w:rFonts w:ascii="Cambria Math" w:hAnsi="Cambria Math"/>
          </w:rPr>
          <m:t xml:space="preserve"> f</m:t>
        </m:r>
      </m:oMath>
      <w:r w:rsidR="005848F5">
        <w:t xml:space="preserve">of rotation.  We can use  </w:t>
      </w:r>
      <w:r w:rsidR="005848F5" w:rsidRPr="00F75382">
        <w:t xml:space="preserve"> </w:t>
      </w:r>
      <m:oMath>
        <m:r>
          <w:rPr>
            <w:rFonts w:ascii="Cambria Math" w:hAnsi="Cambria Math"/>
          </w:rPr>
          <m:t>ω</m:t>
        </m:r>
      </m:oMath>
      <w:r w:rsidR="005848F5">
        <w:t xml:space="preserve"> more so</w:t>
      </w:r>
      <w:r w:rsidR="00B24E5A" w:rsidRPr="00F75382">
        <w:t xml:space="preserve"> relate centripetal acceleration to find the frequency of the rotation of the object.</w:t>
      </w:r>
      <w:r w:rsidR="005848F5">
        <w:t xml:space="preserve"> Since the </w:t>
      </w:r>
      <w:r w:rsidR="005848F5" w:rsidRPr="00F75382">
        <w:t xml:space="preserve"> </w:t>
      </w:r>
      <m:oMath>
        <m:r>
          <w:rPr>
            <w:rFonts w:ascii="Cambria Math" w:hAnsi="Cambria Math"/>
          </w:rPr>
          <m:t>ω</m:t>
        </m:r>
      </m:oMath>
      <w:r w:rsidR="005848F5" w:rsidRPr="00F75382">
        <w:t xml:space="preserve"> is the velocity of the particle within the path of the circle (</w:t>
      </w:r>
      <w:r w:rsidR="005848F5">
        <w:t>circumference)</w:t>
      </w:r>
    </w:p>
    <w:p w:rsidR="00B24E5A" w:rsidRPr="00F75382" w:rsidRDefault="00B24E5A" w:rsidP="00B24E5A">
      <w:pPr>
        <w:spacing w:line="480" w:lineRule="auto"/>
        <w:ind w:firstLine="720"/>
        <w:jc w:val="center"/>
      </w:pPr>
      <m:oMath>
        <m:r>
          <w:rPr>
            <w:rFonts w:ascii="Cambria Math" w:hAnsi="Cambria Math"/>
          </w:rPr>
          <m:t>v=ωr=2πfr</m:t>
        </m:r>
      </m:oMath>
      <w:r w:rsidR="005848F5">
        <w:tab/>
      </w:r>
      <w:r w:rsidR="005848F5">
        <w:tab/>
      </w:r>
      <w:r w:rsidR="005848F5">
        <w:tab/>
        <w:t>(2</w:t>
      </w:r>
      <w:r w:rsidRPr="00F75382">
        <w:t>)</w:t>
      </w:r>
    </w:p>
    <w:p w:rsidR="00B24E5A" w:rsidRPr="00F75382" w:rsidRDefault="00B24E5A" w:rsidP="00B24E5A">
      <w:pPr>
        <w:spacing w:line="480" w:lineRule="auto"/>
        <w:ind w:firstLine="720"/>
        <w:jc w:val="both"/>
      </w:pPr>
      <w:r w:rsidRPr="00F75382">
        <w:t>Hence:</w:t>
      </w:r>
    </w:p>
    <w:p w:rsidR="00B24E5A" w:rsidRPr="00F75382" w:rsidRDefault="00743FA2" w:rsidP="00B24E5A">
      <w:pPr>
        <w:spacing w:line="480" w:lineRule="auto"/>
        <w:ind w:firstLine="720"/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F</m:t>
                </m:r>
              </m:e>
            </m:acc>
          </m:e>
        </m:d>
        <m:r>
          <w:rPr>
            <w:rFonts w:ascii="Cambria Math" w:hAnsi="Cambria Math"/>
          </w:rPr>
          <m:t>=m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(2πf)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5848F5">
        <w:tab/>
      </w:r>
      <w:r w:rsidR="005848F5">
        <w:tab/>
      </w:r>
      <w:r w:rsidR="005848F5">
        <w:tab/>
        <w:t>(3</w:t>
      </w:r>
      <w:r w:rsidR="00B24E5A" w:rsidRPr="00F75382">
        <w:t>)</w:t>
      </w:r>
    </w:p>
    <w:p w:rsidR="00B24E5A" w:rsidRPr="00F75382" w:rsidRDefault="005848F5" w:rsidP="005848F5">
      <w:pPr>
        <w:spacing w:line="480" w:lineRule="auto"/>
        <w:ind w:left="51"/>
        <w:jc w:val="both"/>
      </w:pPr>
      <w:r w:rsidRPr="00F75382">
        <w:t>We</w:t>
      </w:r>
      <w:r w:rsidR="00B24E5A" w:rsidRPr="00F75382">
        <w:t xml:space="preserve"> can express the acceleration of an object moving in uniform circler mo</w:t>
      </w:r>
      <w:r>
        <w:t>tion by using equations (1</w:t>
      </w:r>
      <w:r w:rsidRPr="00F75382">
        <w:t>) and (2),</w:t>
      </w:r>
    </w:p>
    <w:p w:rsidR="00B24E5A" w:rsidRPr="00F75382" w:rsidRDefault="00B24E5A" w:rsidP="00B24E5A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a=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r=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(2πf)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r</m:t>
          </m:r>
        </m:oMath>
      </m:oMathPara>
    </w:p>
    <w:p w:rsidR="00B24E5A" w:rsidRPr="00F75382" w:rsidRDefault="00B24E5A" w:rsidP="00B24E5A">
      <w:pPr>
        <w:spacing w:line="480" w:lineRule="auto"/>
        <w:jc w:val="both"/>
      </w:pPr>
    </w:p>
    <w:p w:rsidR="00B24E5A" w:rsidRPr="00F75382" w:rsidRDefault="00B24E5A" w:rsidP="00B24E5A">
      <w:pPr>
        <w:spacing w:line="480" w:lineRule="auto"/>
        <w:jc w:val="center"/>
      </w:pPr>
      <w:r w:rsidRPr="00F75382">
        <w:rPr>
          <w:b/>
        </w:rPr>
        <w:t>Procedure</w:t>
      </w:r>
    </w:p>
    <w:p w:rsidR="00B24E5A" w:rsidRPr="00F75382" w:rsidRDefault="00B24E5A" w:rsidP="00B24E5A">
      <w:pPr>
        <w:tabs>
          <w:tab w:val="left" w:pos="7365"/>
        </w:tabs>
        <w:spacing w:line="480" w:lineRule="auto"/>
        <w:rPr>
          <w:b/>
        </w:rPr>
      </w:pPr>
      <w:r w:rsidRPr="00F75382">
        <w:rPr>
          <w:b/>
        </w:rPr>
        <w:t>Equipment</w:t>
      </w:r>
      <w:r>
        <w:rPr>
          <w:b/>
        </w:rPr>
        <w:tab/>
      </w:r>
    </w:p>
    <w:p w:rsidR="00B24E5A" w:rsidRDefault="00B24E5A" w:rsidP="00B24E5A">
      <w:pPr>
        <w:spacing w:line="480" w:lineRule="auto"/>
        <w:jc w:val="both"/>
        <w:rPr>
          <w:rFonts w:eastAsiaTheme="minorEastAsia"/>
        </w:rPr>
      </w:pPr>
      <w:r w:rsidRPr="00F75382">
        <w:rPr>
          <w:rFonts w:eastAsiaTheme="minorEastAsia"/>
        </w:rPr>
        <w:t>Centripetal force apparatus.</w:t>
      </w:r>
    </w:p>
    <w:p w:rsidR="00B24E5A" w:rsidRPr="00F75382" w:rsidRDefault="00B24E5A" w:rsidP="00B24E5A">
      <w:pPr>
        <w:spacing w:line="480" w:lineRule="auto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 xml:space="preserve">     </w:t>
      </w:r>
      <w:r w:rsidR="005848F5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</w:t>
      </w:r>
      <w:r w:rsidR="005848F5">
        <w:rPr>
          <w:rFonts w:eastAsiaTheme="minorEastAsia"/>
        </w:rPr>
        <w:t>Rotating assembly, drive,</w:t>
      </w:r>
      <w:r w:rsidRPr="00F75382">
        <w:rPr>
          <w:rFonts w:eastAsiaTheme="minorEastAsia"/>
        </w:rPr>
        <w:t xml:space="preserve"> frequency</w:t>
      </w:r>
      <w:r>
        <w:rPr>
          <w:rFonts w:eastAsiaTheme="minorEastAsia"/>
        </w:rPr>
        <w:t xml:space="preserve"> </w:t>
      </w:r>
      <w:r w:rsidR="005848F5">
        <w:rPr>
          <w:rFonts w:eastAsiaTheme="minorEastAsia"/>
        </w:rPr>
        <w:t>meter</w:t>
      </w:r>
      <w:r w:rsidR="005848F5" w:rsidRPr="00F75382">
        <w:rPr>
          <w:rFonts w:eastAsiaTheme="minorEastAsia"/>
        </w:rPr>
        <w:t>,</w:t>
      </w:r>
      <w:r w:rsidR="005848F5">
        <w:rPr>
          <w:rFonts w:eastAsiaTheme="minorEastAsia"/>
        </w:rPr>
        <w:t xml:space="preserve"> and chuck</w:t>
      </w:r>
      <w:r w:rsidRPr="00F75382">
        <w:rPr>
          <w:rFonts w:eastAsiaTheme="minorEastAsia"/>
        </w:rPr>
        <w:t xml:space="preserve"> Weight hanger and weights, Varniercalipers, and </w:t>
      </w:r>
      <w:r>
        <w:rPr>
          <w:rFonts w:eastAsiaTheme="minorEastAsia"/>
        </w:rPr>
        <w:t>Iron stand</w:t>
      </w:r>
      <w:r w:rsidR="005848F5">
        <w:rPr>
          <w:rFonts w:eastAsiaTheme="minorEastAsia"/>
        </w:rPr>
        <w:t xml:space="preserve"> which is</w:t>
      </w:r>
      <w:r>
        <w:rPr>
          <w:rFonts w:eastAsiaTheme="minorEastAsia"/>
        </w:rPr>
        <w:t xml:space="preserve"> used</w:t>
      </w:r>
      <w:r w:rsidRPr="00F75382">
        <w:rPr>
          <w:rFonts w:eastAsiaTheme="minorEastAsia"/>
        </w:rPr>
        <w:t xml:space="preserve"> to hold the rotating assembly while measuring the force needed to stretch the spring inside the rotating assembly. </w:t>
      </w:r>
    </w:p>
    <w:p w:rsidR="00B24E5A" w:rsidRPr="00F75382" w:rsidRDefault="00B24E5A" w:rsidP="00B24E5A">
      <w:pPr>
        <w:spacing w:line="480" w:lineRule="auto"/>
        <w:jc w:val="both"/>
        <w:rPr>
          <w:rFonts w:eastAsiaTheme="minorEastAsia"/>
          <w:b/>
        </w:rPr>
      </w:pPr>
      <w:r w:rsidRPr="00F75382">
        <w:rPr>
          <w:rFonts w:eastAsiaTheme="minorEastAsia"/>
          <w:b/>
        </w:rPr>
        <w:t xml:space="preserve">Steps </w:t>
      </w:r>
    </w:p>
    <w:p w:rsidR="00B24E5A" w:rsidRPr="00F75382" w:rsidRDefault="00B24E5A" w:rsidP="00B24E5A">
      <w:pPr>
        <w:spacing w:line="480" w:lineRule="auto"/>
        <w:ind w:firstLine="720"/>
        <w:rPr>
          <w:rFonts w:eastAsiaTheme="minorEastAsia"/>
        </w:rPr>
      </w:pPr>
      <w:r w:rsidRPr="00F75382">
        <w:rPr>
          <w:rFonts w:eastAsiaTheme="minorEastAsia"/>
        </w:rPr>
        <w:t xml:space="preserve"> The weights were added to the weight hanger on the other side of the rotating assembly</w:t>
      </w:r>
      <w:r w:rsidR="00782A8A">
        <w:rPr>
          <w:rFonts w:eastAsiaTheme="minorEastAsia"/>
        </w:rPr>
        <w:t xml:space="preserve"> which was</w:t>
      </w:r>
      <w:r w:rsidR="005848F5">
        <w:rPr>
          <w:rFonts w:eastAsiaTheme="minorEastAsia"/>
        </w:rPr>
        <w:t xml:space="preserve"> hanged to the stand on the laboratory table .</w:t>
      </w:r>
      <w:r w:rsidR="00782A8A">
        <w:rPr>
          <w:rFonts w:eastAsiaTheme="minorEastAsia"/>
        </w:rPr>
        <w:t>The addition of weights on the weight hanger</w:t>
      </w:r>
      <w:r>
        <w:rPr>
          <w:rFonts w:eastAsiaTheme="minorEastAsia"/>
        </w:rPr>
        <w:t xml:space="preserve"> made </w:t>
      </w:r>
      <w:r w:rsidRPr="00F75382">
        <w:rPr>
          <w:rFonts w:eastAsiaTheme="minorEastAsia"/>
        </w:rPr>
        <w:t>the spring</w:t>
      </w:r>
      <w:r>
        <w:rPr>
          <w:rFonts w:eastAsiaTheme="minorEastAsia"/>
        </w:rPr>
        <w:t xml:space="preserve"> to</w:t>
      </w:r>
      <w:r w:rsidRPr="00F75382">
        <w:rPr>
          <w:rFonts w:eastAsiaTheme="minorEastAsia"/>
        </w:rPr>
        <w:t xml:space="preserve"> adjust until the pointer in the rotating assembly </w:t>
      </w:r>
      <w:r w:rsidRPr="00F75382">
        <w:t>was pointing parallel to the center of the disk</w:t>
      </w:r>
      <w:r w:rsidRPr="00F75382">
        <w:rPr>
          <w:rFonts w:eastAsiaTheme="minorEastAsia"/>
        </w:rPr>
        <w:t xml:space="preserve"> of the indicator.</w:t>
      </w:r>
      <w:r w:rsidR="00782A8A" w:rsidRPr="00782A8A">
        <w:rPr>
          <w:rFonts w:eastAsiaTheme="minorEastAsia"/>
        </w:rPr>
        <w:t xml:space="preserve"> </w:t>
      </w:r>
      <w:r w:rsidR="00782A8A">
        <w:rPr>
          <w:rFonts w:eastAsiaTheme="minorEastAsia"/>
        </w:rPr>
        <w:t>Vernier caliper was used to measure the radius from the point of the indicator to the end of the cylindrical mass</w:t>
      </w:r>
      <w:r w:rsidR="00782A8A" w:rsidRPr="00F75382">
        <w:rPr>
          <w:rFonts w:eastAsiaTheme="minorEastAsia"/>
        </w:rPr>
        <w:t xml:space="preserve">. </w:t>
      </w:r>
      <w:r w:rsidRPr="00F75382">
        <w:rPr>
          <w:rFonts w:eastAsiaTheme="minorEastAsia"/>
        </w:rPr>
        <w:t>The measurements were</w:t>
      </w:r>
      <w:r>
        <w:rPr>
          <w:rFonts w:eastAsiaTheme="minorEastAsia"/>
        </w:rPr>
        <w:t xml:space="preserve"> then </w:t>
      </w:r>
      <w:r w:rsidRPr="00F75382">
        <w:rPr>
          <w:rFonts w:eastAsiaTheme="minorEastAsia"/>
        </w:rPr>
        <w:t>taken.</w:t>
      </w:r>
    </w:p>
    <w:p w:rsidR="00782A8A" w:rsidRDefault="00782A8A" w:rsidP="00782A8A">
      <w:pPr>
        <w:spacing w:line="480" w:lineRule="auto"/>
        <w:ind w:left="2880" w:hanging="2160"/>
        <w:jc w:val="both"/>
        <w:rPr>
          <w:rFonts w:eastAsiaTheme="minorEastAsia"/>
        </w:rPr>
      </w:pPr>
      <w:r>
        <w:rPr>
          <w:rFonts w:eastAsiaTheme="minorEastAsia"/>
        </w:rPr>
        <w:t xml:space="preserve">      </w:t>
      </w:r>
      <w:r w:rsidR="00B24E5A">
        <w:rPr>
          <w:rFonts w:eastAsiaTheme="minorEastAsia"/>
        </w:rPr>
        <w:t xml:space="preserve"> The rotating assembly was </w:t>
      </w:r>
      <w:r w:rsidR="00B24E5A" w:rsidRPr="00F75382">
        <w:rPr>
          <w:rFonts w:eastAsiaTheme="minorEastAsia"/>
        </w:rPr>
        <w:t>put back to the centripetal</w:t>
      </w:r>
      <w:r>
        <w:rPr>
          <w:rFonts w:eastAsiaTheme="minorEastAsia"/>
        </w:rPr>
        <w:t xml:space="preserve"> force apparatus and the</w:t>
      </w:r>
    </w:p>
    <w:p w:rsidR="00E3311F" w:rsidRDefault="00E3311F" w:rsidP="00E3311F">
      <w:pPr>
        <w:spacing w:line="480" w:lineRule="auto"/>
        <w:jc w:val="both"/>
        <w:rPr>
          <w:rFonts w:eastAsiaTheme="minorEastAsia"/>
        </w:rPr>
      </w:pPr>
      <w:r>
        <w:rPr>
          <w:rFonts w:eastAsiaTheme="minorEastAsia"/>
        </w:rPr>
        <w:t>r</w:t>
      </w:r>
      <w:r w:rsidR="00782A8A">
        <w:rPr>
          <w:rFonts w:eastAsiaTheme="minorEastAsia"/>
        </w:rPr>
        <w:t>eadout</w:t>
      </w:r>
      <w:r>
        <w:rPr>
          <w:rFonts w:eastAsiaTheme="minorEastAsia"/>
        </w:rPr>
        <w:t xml:space="preserve"> </w:t>
      </w:r>
      <w:r w:rsidR="00B24E5A">
        <w:rPr>
          <w:rFonts w:eastAsiaTheme="minorEastAsia"/>
        </w:rPr>
        <w:t>was</w:t>
      </w:r>
      <w:r w:rsidR="00782A8A">
        <w:rPr>
          <w:rFonts w:eastAsiaTheme="minorEastAsia"/>
        </w:rPr>
        <w:t xml:space="preserve"> the</w:t>
      </w:r>
      <w:r>
        <w:rPr>
          <w:rFonts w:eastAsiaTheme="minorEastAsia"/>
        </w:rPr>
        <w:t xml:space="preserve">n </w:t>
      </w:r>
      <w:r w:rsidR="00B24E5A">
        <w:rPr>
          <w:rFonts w:eastAsiaTheme="minorEastAsia"/>
        </w:rPr>
        <w:t xml:space="preserve">changed </w:t>
      </w:r>
      <w:r w:rsidR="00B24E5A" w:rsidRPr="00F75382">
        <w:rPr>
          <w:rFonts w:eastAsiaTheme="minorEastAsia"/>
        </w:rPr>
        <w:t>to measure RPM (revolution p</w:t>
      </w:r>
      <w:r w:rsidR="00782A8A">
        <w:rPr>
          <w:rFonts w:eastAsiaTheme="minorEastAsia"/>
        </w:rPr>
        <w:t>er minute</w:t>
      </w:r>
      <w:r>
        <w:rPr>
          <w:rFonts w:eastAsiaTheme="minorEastAsia"/>
        </w:rPr>
        <w:t xml:space="preserve">). In order to ensure the rotating assembly was secured, the speed was slowly </w:t>
      </w:r>
      <w:r w:rsidRPr="00F75382">
        <w:rPr>
          <w:rFonts w:eastAsiaTheme="minorEastAsia"/>
        </w:rPr>
        <w:t>turned</w:t>
      </w:r>
      <w:r w:rsidR="00B24E5A" w:rsidRPr="00F75382">
        <w:rPr>
          <w:rFonts w:eastAsiaTheme="minorEastAsia"/>
        </w:rPr>
        <w:t xml:space="preserve"> up to measure the RPM when the </w:t>
      </w:r>
      <w:r w:rsidR="00B24E5A">
        <w:rPr>
          <w:rFonts w:eastAsiaTheme="minorEastAsia"/>
        </w:rPr>
        <w:t xml:space="preserve">spring was </w:t>
      </w:r>
      <w:r>
        <w:rPr>
          <w:rFonts w:eastAsiaTheme="minorEastAsia"/>
        </w:rPr>
        <w:t>stretched. O</w:t>
      </w:r>
      <w:r w:rsidR="00B24E5A" w:rsidRPr="00F75382">
        <w:rPr>
          <w:rFonts w:eastAsiaTheme="minorEastAsia"/>
        </w:rPr>
        <w:t>n the pointer</w:t>
      </w:r>
      <w:r>
        <w:rPr>
          <w:rFonts w:eastAsiaTheme="minorEastAsia"/>
        </w:rPr>
        <w:t xml:space="preserve"> we derived the observations as follows;</w:t>
      </w:r>
      <w:r w:rsidRPr="00F75382">
        <w:rPr>
          <w:rFonts w:eastAsiaTheme="minorEastAsia"/>
        </w:rPr>
        <w:t xml:space="preserve"> </w:t>
      </w:r>
    </w:p>
    <w:p w:rsidR="00782A8A" w:rsidRDefault="00E3311F" w:rsidP="00E3311F">
      <w:pPr>
        <w:spacing w:line="480" w:lineRule="auto"/>
        <w:jc w:val="both"/>
        <w:rPr>
          <w:rFonts w:eastAsiaTheme="minorEastAsia"/>
        </w:rPr>
      </w:pPr>
      <w:r>
        <w:rPr>
          <w:rFonts w:eastAsiaTheme="minorEastAsia"/>
        </w:rPr>
        <w:t>for each of the five sets of measurements taken</w:t>
      </w:r>
      <w:r w:rsidR="00B24E5A" w:rsidRPr="00F75382">
        <w:rPr>
          <w:rFonts w:eastAsiaTheme="minorEastAsia"/>
        </w:rPr>
        <w:t xml:space="preserve">, we recorded both when the pointer is </w:t>
      </w:r>
    </w:p>
    <w:p w:rsidR="00B24E5A" w:rsidRPr="00F75382" w:rsidRDefault="00B24E5A" w:rsidP="00656E63">
      <w:pPr>
        <w:spacing w:line="480" w:lineRule="auto"/>
        <w:jc w:val="both"/>
        <w:rPr>
          <w:rFonts w:eastAsiaTheme="minorEastAsia"/>
        </w:rPr>
      </w:pPr>
      <w:r w:rsidRPr="00F75382">
        <w:rPr>
          <w:rFonts w:eastAsiaTheme="minorEastAsia"/>
        </w:rPr>
        <w:t>above (</w:t>
      </w:r>
      <m:oMath>
        <m:r>
          <w:rPr>
            <w:rFonts w:ascii="Cambria Math" w:eastAsiaTheme="minorEastAsia" w:hAnsi="Cambria Math"/>
          </w:rPr>
          <m:t xml:space="preserve">f </m:t>
        </m:r>
      </m:oMath>
      <w:r w:rsidRPr="00F75382">
        <w:rPr>
          <w:rFonts w:eastAsiaTheme="minorEastAsia"/>
        </w:rPr>
        <w:t>high) and below (</w:t>
      </w:r>
      <m:oMath>
        <m:r>
          <w:rPr>
            <w:rFonts w:ascii="Cambria Math" w:eastAsiaTheme="minorEastAsia" w:hAnsi="Cambria Math"/>
          </w:rPr>
          <m:t>f</m:t>
        </m:r>
      </m:oMath>
      <w:r w:rsidR="00E3311F">
        <w:rPr>
          <w:rFonts w:eastAsiaTheme="minorEastAsia"/>
        </w:rPr>
        <w:t>low) the indicator.</w:t>
      </w:r>
      <w:r>
        <w:rPr>
          <w:rFonts w:eastAsiaTheme="minorEastAsia"/>
        </w:rPr>
        <w:t xml:space="preserve"> </w:t>
      </w:r>
      <w:r w:rsidR="00E3311F">
        <w:rPr>
          <w:rFonts w:eastAsiaTheme="minorEastAsia"/>
        </w:rPr>
        <w:t>The</w:t>
      </w:r>
      <w:r>
        <w:rPr>
          <w:rFonts w:eastAsiaTheme="minorEastAsia"/>
        </w:rPr>
        <w:t xml:space="preserve"> </w:t>
      </w:r>
      <w:r w:rsidR="00E3311F">
        <w:rPr>
          <w:rFonts w:eastAsiaTheme="minorEastAsia"/>
        </w:rPr>
        <w:t>average for</w:t>
      </w:r>
      <w:r>
        <w:rPr>
          <w:rFonts w:eastAsiaTheme="minorEastAsia"/>
        </w:rPr>
        <w:t xml:space="preserve"> each set and</w:t>
      </w:r>
      <w:r w:rsidRPr="00F75382">
        <w:rPr>
          <w:rFonts w:eastAsiaTheme="minorEastAsia"/>
        </w:rPr>
        <w:t xml:space="preserve"> overall average for all the five </w:t>
      </w:r>
      <w:r w:rsidR="00E3311F">
        <w:rPr>
          <w:rFonts w:eastAsiaTheme="minorEastAsia"/>
        </w:rPr>
        <w:t xml:space="preserve">sets were calculated. </w:t>
      </w:r>
      <w:r>
        <w:rPr>
          <w:rFonts w:eastAsiaTheme="minorEastAsia"/>
        </w:rPr>
        <w:t xml:space="preserve">Then, </w:t>
      </w:r>
      <w:r w:rsidRPr="00F75382">
        <w:rPr>
          <w:rFonts w:eastAsiaTheme="minorEastAsia"/>
        </w:rPr>
        <w:t>RPM values</w:t>
      </w:r>
      <w:r>
        <w:rPr>
          <w:rFonts w:eastAsiaTheme="minorEastAsia"/>
        </w:rPr>
        <w:t xml:space="preserve"> were converted </w:t>
      </w:r>
      <w:r w:rsidRPr="00F75382">
        <w:rPr>
          <w:rFonts w:eastAsiaTheme="minorEastAsia"/>
        </w:rPr>
        <w:t>to Hz.</w:t>
      </w:r>
      <w:r>
        <w:rPr>
          <w:rFonts w:eastAsiaTheme="minorEastAsia"/>
        </w:rPr>
        <w:t xml:space="preserve"> </w:t>
      </w:r>
      <w:r w:rsidRPr="00F75382">
        <w:rPr>
          <w:rFonts w:eastAsiaTheme="minorEastAsia"/>
        </w:rPr>
        <w:t xml:space="preserve"> The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Pr="00F75382">
        <w:rPr>
          <w:rFonts w:eastAsiaTheme="minorEastAsia"/>
        </w:rPr>
        <w:t xml:space="preserve"> (force due the motion in uniform circular)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g</m:t>
            </m:r>
          </m:sub>
        </m:sSub>
      </m:oMath>
      <w:r w:rsidRPr="00F75382">
        <w:rPr>
          <w:rFonts w:eastAsiaTheme="minorEastAsia"/>
        </w:rPr>
        <w:t>(force due gravity)</w:t>
      </w:r>
      <w:r>
        <w:rPr>
          <w:rFonts w:eastAsiaTheme="minorEastAsia"/>
        </w:rPr>
        <w:t xml:space="preserve"> were calculated together with the </w:t>
      </w:r>
      <w:r w:rsidRPr="00F75382">
        <w:rPr>
          <w:rFonts w:eastAsiaTheme="minorEastAsia"/>
        </w:rPr>
        <w:t>standard deviation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σ</m:t>
            </m:r>
          </m:e>
          <m:sub>
            <m:r>
              <w:rPr>
                <w:rFonts w:ascii="Cambria Math" w:eastAsiaTheme="minorEastAsia" w:hAnsi="Cambria Math"/>
              </w:rPr>
              <m:t>f</m:t>
            </m:r>
          </m:sub>
        </m:sSub>
      </m:oMath>
      <w:r w:rsidRPr="00F75382">
        <w:rPr>
          <w:rFonts w:eastAsiaTheme="minorEastAsia"/>
        </w:rPr>
        <w:t xml:space="preserve"> for our </w:t>
      </w:r>
      <w:r w:rsidR="00656E63">
        <w:rPr>
          <w:rFonts w:eastAsiaTheme="minorEastAsia"/>
        </w:rPr>
        <w:t>measured frequencies. T</w:t>
      </w:r>
      <w:r>
        <w:rPr>
          <w:rFonts w:eastAsiaTheme="minorEastAsia"/>
        </w:rPr>
        <w:t>he</w:t>
      </w:r>
      <w:r w:rsidRPr="00F75382">
        <w:rPr>
          <w:rFonts w:eastAsiaTheme="minorEastAsia"/>
        </w:rPr>
        <w:t xml:space="preserve"> uncertainty of force in circular motion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∆f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was calculated, the result was determined and the difference </w:t>
      </w:r>
      <w:r w:rsidRPr="00F75382">
        <w:rPr>
          <w:rFonts w:eastAsiaTheme="minorEastAsia"/>
        </w:rPr>
        <w:t>compared</w:t>
      </w:r>
      <w:r w:rsidR="00656E63">
        <w:rPr>
          <w:rFonts w:eastAsiaTheme="minorEastAsia"/>
        </w:rPr>
        <w:t xml:space="preserve">, </w:t>
      </w:r>
      <w:r w:rsidR="00656E63" w:rsidRPr="00F75382">
        <w:rPr>
          <w:rFonts w:eastAsiaTheme="minorEastAsia"/>
        </w:rPr>
        <w:t>to</w:t>
      </w:r>
      <w:r w:rsidRPr="00F75382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∆f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>
        <w:rPr>
          <w:rFonts w:eastAsiaTheme="minorEastAsia"/>
        </w:rPr>
        <w:t xml:space="preserve"> to </w:t>
      </w:r>
      <w:r w:rsidRPr="00F75382">
        <w:rPr>
          <w:rFonts w:eastAsiaTheme="minorEastAsia"/>
        </w:rPr>
        <w:t>ensure</w:t>
      </w:r>
      <w:r>
        <w:rPr>
          <w:rFonts w:eastAsiaTheme="minorEastAsia"/>
        </w:rPr>
        <w:t xml:space="preserve"> the</w:t>
      </w:r>
      <w:r w:rsidRPr="00F75382">
        <w:rPr>
          <w:rFonts w:eastAsiaTheme="minorEastAsia"/>
        </w:rPr>
        <w:t xml:space="preserve"> measurements are in agreement.</w:t>
      </w:r>
    </w:p>
    <w:p w:rsidR="00B24E5A" w:rsidRPr="00F75382" w:rsidRDefault="00B24E5A" w:rsidP="00B24E5A">
      <w:pPr>
        <w:spacing w:line="480" w:lineRule="auto"/>
        <w:jc w:val="both"/>
        <w:rPr>
          <w:rFonts w:eastAsiaTheme="minorEastAsia"/>
        </w:rPr>
      </w:pPr>
    </w:p>
    <w:p w:rsidR="00B24E5A" w:rsidRPr="00F75382" w:rsidRDefault="00B24E5A" w:rsidP="00B24E5A">
      <w:pPr>
        <w:spacing w:line="480" w:lineRule="auto"/>
        <w:jc w:val="center"/>
        <w:rPr>
          <w:b/>
        </w:rPr>
      </w:pPr>
      <w:r w:rsidRPr="00F75382">
        <w:rPr>
          <w:b/>
        </w:rPr>
        <w:t>Results and Discussion</w:t>
      </w:r>
    </w:p>
    <w:p w:rsidR="00B24E5A" w:rsidRPr="00F75382" w:rsidRDefault="00B24E5A" w:rsidP="00B24E5A">
      <w:pPr>
        <w:spacing w:line="480" w:lineRule="auto"/>
        <w:jc w:val="both"/>
      </w:pPr>
      <w:r w:rsidRPr="00F75382">
        <w:lastRenderedPageBreak/>
        <w:t>The first step of the experiment was</w:t>
      </w:r>
      <w:r w:rsidR="00656E63">
        <w:t xml:space="preserve"> aimed at measuring</w:t>
      </w:r>
      <w:r>
        <w:t xml:space="preserve"> the force needed to</w:t>
      </w:r>
      <w:r w:rsidRPr="00F75382">
        <w:t xml:space="preserve"> stretch the spring.</w:t>
      </w:r>
    </w:p>
    <w:p w:rsidR="00B24E5A" w:rsidRPr="00F75382" w:rsidRDefault="00194C42" w:rsidP="00B24E5A">
      <w:pPr>
        <w:spacing w:line="480" w:lineRule="auto"/>
        <w:jc w:val="both"/>
        <w:rPr>
          <w:b/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-186690</wp:posOffset>
                </wp:positionV>
                <wp:extent cx="2314575" cy="1000125"/>
                <wp:effectExtent l="0" t="0" r="9525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457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E4602" w:rsidRPr="004B35A9" w:rsidRDefault="006E4602" w:rsidP="00B24E5A">
                            <w:pPr>
                              <w:rPr>
                                <w:rFonts w:asciiTheme="minorHAnsi" w:eastAsiaTheme="minorEastAsia" w:hAnsiTheme="minorHAnsi" w:cstheme="minorBidi"/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</w:rPr>
                                  <m:t>Σ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y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spring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g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6E4602" w:rsidRPr="004B35A9" w:rsidRDefault="006E4602" w:rsidP="00B24E5A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  <w:p w:rsidR="006E4602" w:rsidRPr="004B35A9" w:rsidRDefault="00743FA2" w:rsidP="00B24E5A">
                            <w:pPr>
                              <w:rPr>
                                <w:rFonts w:asciiTheme="minorHAnsi" w:eastAsiaTheme="minorEastAsia" w:hAnsiTheme="minorHAnsi" w:cstheme="minorBidi"/>
                                <w:sz w:val="2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spring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g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6E4602" w:rsidRPr="004B35A9" w:rsidRDefault="006E4602" w:rsidP="00B24E5A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144.75pt;margin-top:-14.7pt;width:182.25pt;height:78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" fillcolor="white [3201]" stroked="f" strokeweight=".5pt">
                <v:path arrowok="t"/>
                <v:textbox>
                  <w:txbxContent>
                    <w:p w:rsidR="006E4602" w:rsidRPr="004B35A9" w:rsidRDefault="006E4602" w:rsidP="00B24E5A">
                      <w:pPr>
                        <w:rPr>
                          <w:rFonts w:asciiTheme="minorHAnsi" w:eastAsiaTheme="minorEastAsia" w:hAnsiTheme="minorHAnsi" w:cstheme="minorBidi"/>
                          <w:sz w:val="28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</w:rPr>
                            <m:t>Σ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spring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g</m:t>
                              </m:r>
                            </m:sub>
                          </m:sSub>
                        </m:oMath>
                      </m:oMathPara>
                    </w:p>
                    <w:p w:rsidR="006E4602" w:rsidRPr="004B35A9" w:rsidRDefault="006E4602" w:rsidP="00B24E5A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  <w:p w:rsidR="006E4602" w:rsidRPr="004B35A9" w:rsidRDefault="00743FA2" w:rsidP="00B24E5A">
                      <w:pPr>
                        <w:rPr>
                          <w:rFonts w:asciiTheme="minorHAnsi" w:eastAsiaTheme="minorEastAsia" w:hAnsiTheme="minorHAnsi" w:cstheme="minorBidi"/>
                          <w:sz w:val="28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spring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8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g</m:t>
                              </m:r>
                            </m:sub>
                          </m:sSub>
                        </m:oMath>
                      </m:oMathPara>
                    </w:p>
                    <w:p w:rsidR="006E4602" w:rsidRPr="004B35A9" w:rsidRDefault="006E4602" w:rsidP="00B24E5A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>
                <wp:simplePos x="0" y="0"/>
                <wp:positionH relativeFrom="column">
                  <wp:posOffset>571499</wp:posOffset>
                </wp:positionH>
                <wp:positionV relativeFrom="paragraph">
                  <wp:posOffset>98425</wp:posOffset>
                </wp:positionV>
                <wp:extent cx="0" cy="514350"/>
                <wp:effectExtent l="76200" t="38100" r="57150" b="1905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45pt;margin-top:7.75pt;width:0;height:40.5pt;flip:y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B24E5A" w:rsidRPr="00F75382" w:rsidRDefault="00194C42" w:rsidP="00B24E5A">
      <w:pPr>
        <w:spacing w:line="480" w:lineRule="auto"/>
        <w:jc w:val="both"/>
        <w:rPr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256540</wp:posOffset>
                </wp:positionV>
                <wp:extent cx="533400" cy="390525"/>
                <wp:effectExtent l="0" t="0" r="19050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602" w:rsidRPr="00504CA1" w:rsidRDefault="006E4602" w:rsidP="00B24E5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504CA1">
                              <w:rPr>
                                <w:sz w:val="22"/>
                              </w:rPr>
                              <w:t>M+m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0" style="position:absolute;left:0;text-align:left;margin-left:24pt;margin-top:20.2pt;width:42pt;height:3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" fillcolor="white [3201]" strokecolor="black [3213]" strokeweight="2pt">
                <v:path arrowok="t"/>
                <v:textbox>
                  <w:txbxContent>
                    <w:p w:rsidR="006E4602" w:rsidRPr="00504CA1" w:rsidRDefault="006E4602" w:rsidP="00B24E5A">
                      <w:pPr>
                        <w:jc w:val="center"/>
                        <w:rPr>
                          <w:sz w:val="22"/>
                        </w:rPr>
                      </w:pPr>
                      <w:r w:rsidRPr="00504CA1">
                        <w:rPr>
                          <w:sz w:val="22"/>
                        </w:rPr>
                        <w:t>M+m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6985</wp:posOffset>
                </wp:positionV>
                <wp:extent cx="619125" cy="3048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4602" w:rsidRDefault="00743FA2" w:rsidP="00B24E5A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spring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41.2pt;margin-top:.55pt;width:48.7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" filled="f" stroked="f" strokeweight=".5pt">
                <v:path arrowok="t"/>
                <v:textbox>
                  <w:txbxContent>
                    <w:p w:rsidR="006E4602" w:rsidRDefault="00743FA2" w:rsidP="00B24E5A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spring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24E5A" w:rsidRPr="00F75382" w:rsidRDefault="00194C42" w:rsidP="00B24E5A">
      <w:pPr>
        <w:spacing w:line="480" w:lineRule="auto"/>
        <w:jc w:val="both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299" distR="114299" simplePos="0" relativeHeight="251656704" behindDoc="0" locked="0" layoutInCell="1" allowOverlap="1">
                <wp:simplePos x="0" y="0"/>
                <wp:positionH relativeFrom="column">
                  <wp:posOffset>571499</wp:posOffset>
                </wp:positionH>
                <wp:positionV relativeFrom="paragraph">
                  <wp:posOffset>298450</wp:posOffset>
                </wp:positionV>
                <wp:extent cx="0" cy="523875"/>
                <wp:effectExtent l="76200" t="0" r="76200" b="4762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45pt;margin-top:23.5pt;width:0;height:41.25p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B24E5A" w:rsidRPr="00F75382" w:rsidRDefault="00194C42" w:rsidP="00B24E5A">
      <w:pPr>
        <w:spacing w:line="480" w:lineRule="auto"/>
        <w:jc w:val="both"/>
        <w:rPr>
          <w:b/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380365</wp:posOffset>
                </wp:positionH>
                <wp:positionV relativeFrom="paragraph">
                  <wp:posOffset>250190</wp:posOffset>
                </wp:positionV>
                <wp:extent cx="619125" cy="3048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E4602" w:rsidRDefault="00743FA2" w:rsidP="00B24E5A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29.95pt;margin-top:19.7pt;width:48.75pt;height:2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" filled="f" stroked="f" strokeweight=".5pt">
                <v:path arrowok="t"/>
                <v:textbox>
                  <w:txbxContent>
                    <w:p w:rsidR="006E4602" w:rsidRDefault="00743FA2" w:rsidP="00B24E5A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spacing w:line="480" w:lineRule="auto"/>
        <w:jc w:val="both"/>
      </w:pPr>
      <w:r w:rsidRPr="00F75382">
        <w:tab/>
      </w:r>
      <w:r w:rsidR="00656E63" w:rsidRPr="00F75382">
        <w:t>The</w:t>
      </w:r>
      <w:r w:rsidRPr="00F75382">
        <w:t xml:space="preserve"> </w:t>
      </w:r>
      <w:r w:rsidR="00656E63">
        <w:t xml:space="preserve">force was </w:t>
      </w:r>
      <w:r w:rsidR="00656E63" w:rsidRPr="00F75382">
        <w:t>calculated</w:t>
      </w:r>
      <w:r w:rsidRPr="00F75382">
        <w:t xml:space="preserve"> as shown below: </w:t>
      </w:r>
    </w:p>
    <w:p w:rsidR="00B24E5A" w:rsidRPr="00F75382" w:rsidRDefault="00B24E5A" w:rsidP="00B24E5A">
      <w:pPr>
        <w:spacing w:line="480" w:lineRule="auto"/>
        <w:ind w:firstLine="720"/>
        <w:jc w:val="both"/>
      </w:pPr>
    </w:p>
    <w:tbl>
      <w:tblPr>
        <w:tblStyle w:val="TableGrid"/>
        <w:tblW w:w="9350" w:type="dxa"/>
        <w:tblLayout w:type="fixed"/>
        <w:tblLook w:val="0400" w:firstRow="0" w:lastRow="0" w:firstColumn="0" w:lastColumn="0" w:noHBand="0" w:noVBand="1"/>
      </w:tblPr>
      <w:tblGrid>
        <w:gridCol w:w="3328"/>
        <w:gridCol w:w="3167"/>
        <w:gridCol w:w="2855"/>
      </w:tblGrid>
      <w:tr w:rsidR="00B24E5A" w:rsidRPr="00F75382" w:rsidTr="006E4602">
        <w:trPr>
          <w:trHeight w:val="360"/>
        </w:trPr>
        <w:tc>
          <w:tcPr>
            <w:tcW w:w="3328" w:type="dxa"/>
          </w:tcPr>
          <w:p w:rsidR="00B24E5A" w:rsidRPr="00F75382" w:rsidRDefault="00B24E5A" w:rsidP="006E4602">
            <w:pPr>
              <w:spacing w:line="480" w:lineRule="auto"/>
            </w:pPr>
            <w:r w:rsidRPr="00F75382">
              <w:t>Cylindrical Mass (M)</w:t>
            </w:r>
          </w:p>
        </w:tc>
        <w:tc>
          <w:tcPr>
            <w:tcW w:w="3167" w:type="dxa"/>
          </w:tcPr>
          <w:p w:rsidR="00B24E5A" w:rsidRPr="00F75382" w:rsidRDefault="00B24E5A" w:rsidP="006E4602">
            <w:pPr>
              <w:spacing w:line="480" w:lineRule="auto"/>
            </w:pPr>
            <w:r w:rsidRPr="00F75382">
              <w:t>Mass on Hanger (m)</w:t>
            </w:r>
          </w:p>
        </w:tc>
        <w:tc>
          <w:tcPr>
            <w:tcW w:w="2855" w:type="dxa"/>
          </w:tcPr>
          <w:p w:rsidR="00B24E5A" w:rsidRPr="00F75382" w:rsidRDefault="00B24E5A" w:rsidP="006E4602">
            <w:pPr>
              <w:spacing w:line="480" w:lineRule="auto"/>
            </w:pPr>
            <w:r w:rsidRPr="00F75382">
              <w:t xml:space="preserve">Weight Force </w:t>
            </w:r>
          </w:p>
        </w:tc>
      </w:tr>
      <w:tr w:rsidR="00B24E5A" w:rsidRPr="00F75382" w:rsidTr="006E4602">
        <w:trPr>
          <w:trHeight w:val="340"/>
        </w:trPr>
        <w:tc>
          <w:tcPr>
            <w:tcW w:w="3328" w:type="dxa"/>
          </w:tcPr>
          <w:p w:rsidR="00B24E5A" w:rsidRPr="00F75382" w:rsidRDefault="00B24E5A" w:rsidP="006E4602">
            <w:pPr>
              <w:spacing w:line="480" w:lineRule="auto"/>
            </w:pPr>
            <w:r w:rsidRPr="00F75382">
              <w:t>152.3 g = 0.15 kg</w:t>
            </w:r>
          </w:p>
        </w:tc>
        <w:tc>
          <w:tcPr>
            <w:tcW w:w="3167" w:type="dxa"/>
          </w:tcPr>
          <w:p w:rsidR="00B24E5A" w:rsidRPr="00F75382" w:rsidRDefault="00B24E5A" w:rsidP="006E4602">
            <w:pPr>
              <w:spacing w:line="480" w:lineRule="auto"/>
            </w:pPr>
            <w:r>
              <w:t>2586</w:t>
            </w:r>
            <w:r w:rsidRPr="00F75382">
              <w:t xml:space="preserve"> g</w:t>
            </w:r>
            <w:r>
              <w:t xml:space="preserve"> = 2.586</w:t>
            </w:r>
            <w:r w:rsidRPr="00F75382">
              <w:t xml:space="preserve"> kg</w:t>
            </w:r>
          </w:p>
        </w:tc>
        <w:tc>
          <w:tcPr>
            <w:tcW w:w="2855" w:type="dxa"/>
          </w:tcPr>
          <w:p w:rsidR="00B24E5A" w:rsidRPr="00F75382" w:rsidRDefault="00B24E5A" w:rsidP="006E4602">
            <w:pPr>
              <w:spacing w:line="480" w:lineRule="auto"/>
            </w:pPr>
            <w:r>
              <w:t>26.827</w:t>
            </w:r>
            <w:r w:rsidRPr="00F75382">
              <w:t>N</w:t>
            </w:r>
          </w:p>
        </w:tc>
      </w:tr>
    </w:tbl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743FA2" w:rsidP="00B24E5A">
      <w:pPr>
        <w:spacing w:line="480" w:lineRule="auto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spring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g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M+m</m:t>
              </m:r>
            </m:e>
          </m:d>
          <m:r>
            <w:rPr>
              <w:rFonts w:ascii="Cambria Math" w:hAnsi="Cambria Math"/>
            </w:rPr>
            <m:t>g</m:t>
          </m:r>
        </m:oMath>
      </m:oMathPara>
    </w:p>
    <w:p w:rsidR="00B24E5A" w:rsidRPr="00F75382" w:rsidRDefault="00B24E5A" w:rsidP="00B24E5A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g=9.8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/s</m:t>
          </m:r>
        </m:oMath>
      </m:oMathPara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spacing w:line="480" w:lineRule="auto"/>
        <w:ind w:firstLine="720"/>
      </w:pPr>
      <w:r w:rsidRPr="00F75382">
        <w:t xml:space="preserve"> </w:t>
      </w:r>
      <w:r w:rsidR="00656E63" w:rsidRPr="00F75382">
        <w:t>The</w:t>
      </w:r>
      <w:r w:rsidRPr="00F75382">
        <w:t xml:space="preserve"> force</w:t>
      </w:r>
      <w:r>
        <w:t xml:space="preserve"> is determined </w:t>
      </w:r>
      <w:r w:rsidRPr="00F75382">
        <w:t>by calculating the weight force</w:t>
      </w:r>
      <w:r w:rsidR="00656E63">
        <w:t xml:space="preserve"> from Newton’s second law </w:t>
      </w:r>
      <w:r w:rsidRPr="00F75382">
        <w:tab/>
      </w:r>
      <w:r w:rsidRPr="00F75382">
        <w:tab/>
      </w:r>
      <w:r w:rsidRPr="00F75382">
        <w:tab/>
      </w:r>
      <w:r w:rsidRPr="00F75382">
        <w:tab/>
      </w:r>
      <w:r w:rsidRPr="00F75382">
        <w:tab/>
      </w:r>
      <w:r w:rsidRPr="00F75382">
        <w:tab/>
      </w:r>
    </w:p>
    <w:p w:rsidR="00B24E5A" w:rsidRPr="00F75382" w:rsidRDefault="00743FA2" w:rsidP="00B24E5A">
      <w:pPr>
        <w:spacing w:line="480" w:lineRule="auto"/>
        <w:ind w:firstLine="72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=(M+m)g</m:t>
        </m:r>
      </m:oMath>
      <w:r w:rsidR="00B24E5A" w:rsidRPr="00F75382">
        <w:t>.</w:t>
      </w:r>
    </w:p>
    <w:p w:rsidR="00B24E5A" w:rsidRPr="00F75382" w:rsidRDefault="00B24E5A" w:rsidP="00B24E5A">
      <w:pPr>
        <w:spacing w:line="480" w:lineRule="auto"/>
      </w:pPr>
    </w:p>
    <w:p w:rsidR="00656E63" w:rsidRDefault="00656E63" w:rsidP="00B24E5A">
      <w:pPr>
        <w:spacing w:line="480" w:lineRule="auto"/>
      </w:pPr>
    </w:p>
    <w:p w:rsidR="00B24E5A" w:rsidRPr="00F75382" w:rsidRDefault="00656E63" w:rsidP="00B24E5A">
      <w:pPr>
        <w:spacing w:line="480" w:lineRule="auto"/>
      </w:pPr>
      <w:r>
        <w:t>The centripetal force was measured by the second step.</w:t>
      </w:r>
    </w:p>
    <w:p w:rsidR="00656E63" w:rsidRDefault="00656E63" w:rsidP="00B24E5A">
      <w:pPr>
        <w:spacing w:line="480" w:lineRule="auto"/>
      </w:pPr>
    </w:p>
    <w:p w:rsidR="00B24E5A" w:rsidRPr="00F75382" w:rsidRDefault="00B24E5A" w:rsidP="00B24E5A">
      <w:pPr>
        <w:spacing w:line="480" w:lineRule="auto"/>
      </w:pPr>
      <w:r w:rsidRPr="00F75382">
        <w:lastRenderedPageBreak/>
        <w:t>(</w:t>
      </w:r>
      <w:r w:rsidRPr="00F75382">
        <w:rPr>
          <w:i/>
        </w:rPr>
        <w:t>r</w:t>
      </w:r>
      <w:r w:rsidRPr="00F75382">
        <w:t xml:space="preserve">) = 0.0636 </w:t>
      </w:r>
      <w:r w:rsidR="00656E63" w:rsidRPr="00F75382">
        <w:t>m</w:t>
      </w:r>
      <w:r w:rsidR="00656E63" w:rsidRPr="00656E63">
        <w:t xml:space="preserve"> </w:t>
      </w:r>
      <w:r w:rsidR="00656E63">
        <w:t xml:space="preserve">was the </w:t>
      </w:r>
      <w:r w:rsidR="00656E63" w:rsidRPr="00F75382">
        <w:t xml:space="preserve">recorded radius of the </w:t>
      </w:r>
      <w:r w:rsidR="00656E63" w:rsidRPr="00F75382">
        <w:rPr>
          <w:rFonts w:eastAsiaTheme="minorEastAsia"/>
        </w:rPr>
        <w:t>rotating assembly</w:t>
      </w:r>
    </w:p>
    <w:p w:rsidR="00B24E5A" w:rsidRPr="00F75382" w:rsidRDefault="00B24E5A" w:rsidP="00B24E5A">
      <w:pPr>
        <w:spacing w:line="480" w:lineRule="auto"/>
      </w:pPr>
      <w:r w:rsidRPr="00F75382">
        <w:t xml:space="preserve">The frequencies </w:t>
      </w:r>
      <w:r w:rsidR="00656E63">
        <w:t xml:space="preserve"> that </w:t>
      </w:r>
      <w:r w:rsidRPr="00F75382">
        <w:t xml:space="preserve">measured from </w:t>
      </w:r>
      <w:r w:rsidRPr="00F75382">
        <w:rPr>
          <w:rFonts w:eastAsiaTheme="minorEastAsia"/>
        </w:rPr>
        <w:t>Centripetal force apparatus are shown in the table below:</w:t>
      </w:r>
    </w:p>
    <w:tbl>
      <w:tblPr>
        <w:tblStyle w:val="TableGrid"/>
        <w:tblW w:w="8925" w:type="dxa"/>
        <w:tblLook w:val="04A0" w:firstRow="1" w:lastRow="0" w:firstColumn="1" w:lastColumn="0" w:noHBand="0" w:noVBand="1"/>
      </w:tblPr>
      <w:tblGrid>
        <w:gridCol w:w="1485"/>
        <w:gridCol w:w="1488"/>
        <w:gridCol w:w="1488"/>
        <w:gridCol w:w="1488"/>
        <w:gridCol w:w="1488"/>
        <w:gridCol w:w="1488"/>
      </w:tblGrid>
      <w:tr w:rsidR="00B24E5A" w:rsidRPr="00F75382" w:rsidTr="006E4602">
        <w:trPr>
          <w:trHeight w:val="458"/>
        </w:trPr>
        <w:tc>
          <w:tcPr>
            <w:tcW w:w="1485" w:type="dxa"/>
          </w:tcPr>
          <w:p w:rsidR="00B24E5A" w:rsidRPr="00F75382" w:rsidRDefault="00B24E5A" w:rsidP="006E4602">
            <w:pPr>
              <w:pStyle w:val="ListParagraph"/>
              <w:spacing w:line="480" w:lineRule="auto"/>
            </w:pPr>
          </w:p>
        </w:tc>
        <w:tc>
          <w:tcPr>
            <w:tcW w:w="1488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5</m:t>
                    </m:r>
                  </m:sub>
                </m:sSub>
              </m:oMath>
            </m:oMathPara>
          </w:p>
        </w:tc>
      </w:tr>
      <w:tr w:rsidR="00B24E5A" w:rsidRPr="00F75382" w:rsidTr="006E4602">
        <w:trPr>
          <w:trHeight w:val="322"/>
        </w:trPr>
        <w:tc>
          <w:tcPr>
            <w:tcW w:w="1485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low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534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</w:t>
            </w:r>
            <w:r w:rsidRPr="00F75382">
              <w:t>rpm</w:t>
            </w:r>
          </w:p>
        </w:tc>
      </w:tr>
      <w:tr w:rsidR="00B24E5A" w:rsidRPr="00F75382" w:rsidTr="006E4602">
        <w:trPr>
          <w:trHeight w:val="339"/>
        </w:trPr>
        <w:tc>
          <w:tcPr>
            <w:tcW w:w="1485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high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537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537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537</w:t>
            </w:r>
            <w:r w:rsidRPr="00F75382">
              <w:t>rpm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537</w:t>
            </w:r>
            <w:r w:rsidRPr="00F75382">
              <w:t>rpm</w:t>
            </w:r>
          </w:p>
        </w:tc>
      </w:tr>
      <w:tr w:rsidR="00B24E5A" w:rsidRPr="00F75382" w:rsidTr="006E4602">
        <w:trPr>
          <w:trHeight w:val="485"/>
        </w:trPr>
        <w:tc>
          <w:tcPr>
            <w:tcW w:w="1485" w:type="dxa"/>
          </w:tcPr>
          <w:p w:rsidR="00B24E5A" w:rsidRPr="00F75382" w:rsidRDefault="00743FA2" w:rsidP="006E4602">
            <w:pPr>
              <w:spacing w:line="480" w:lineRule="auto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avg</m:t>
                    </m:r>
                  </m:sub>
                </m:sSub>
              </m:oMath>
            </m:oMathPara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535</w:t>
            </w:r>
            <w:r w:rsidRPr="00F75382">
              <w:t>rpm</w:t>
            </w:r>
          </w:p>
          <w:p w:rsidR="00B24E5A" w:rsidRPr="00F75382" w:rsidRDefault="00B24E5A" w:rsidP="006E4602">
            <w:pPr>
              <w:spacing w:line="480" w:lineRule="auto"/>
            </w:pPr>
            <w:r>
              <w:t>8.917</w:t>
            </w:r>
            <w:r w:rsidRPr="00F75382">
              <w:t xml:space="preserve"> Hz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536.5</w:t>
            </w:r>
            <w:r w:rsidRPr="00F75382">
              <w:t>rpm</w:t>
            </w:r>
          </w:p>
          <w:p w:rsidR="00B24E5A" w:rsidRPr="00F75382" w:rsidRDefault="00B24E5A" w:rsidP="006E4602">
            <w:pPr>
              <w:spacing w:line="480" w:lineRule="auto"/>
            </w:pPr>
            <w:r>
              <w:t>8.9417</w:t>
            </w:r>
            <w:r w:rsidRPr="00F75382">
              <w:t xml:space="preserve"> Hz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536.5</w:t>
            </w:r>
            <w:r w:rsidRPr="00F75382">
              <w:t>rpm</w:t>
            </w:r>
          </w:p>
          <w:p w:rsidR="00B24E5A" w:rsidRPr="00F75382" w:rsidRDefault="00B24E5A" w:rsidP="006E4602">
            <w:pPr>
              <w:spacing w:line="480" w:lineRule="auto"/>
            </w:pPr>
            <w:r>
              <w:t>8.9417</w:t>
            </w:r>
            <w:r w:rsidRPr="00F75382">
              <w:t>Hz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536.5</w:t>
            </w:r>
            <w:r w:rsidRPr="00F75382">
              <w:t>rpm</w:t>
            </w:r>
          </w:p>
          <w:p w:rsidR="00B24E5A" w:rsidRPr="00F75382" w:rsidRDefault="00B24E5A" w:rsidP="006E4602">
            <w:pPr>
              <w:spacing w:line="480" w:lineRule="auto"/>
            </w:pPr>
            <w:r>
              <w:t>8.9417</w:t>
            </w:r>
            <w:r w:rsidRPr="00F75382">
              <w:t>Hz</w:t>
            </w:r>
          </w:p>
        </w:tc>
        <w:tc>
          <w:tcPr>
            <w:tcW w:w="1488" w:type="dxa"/>
          </w:tcPr>
          <w:p w:rsidR="00B24E5A" w:rsidRPr="00F75382" w:rsidRDefault="00B24E5A" w:rsidP="006E4602">
            <w:pPr>
              <w:spacing w:line="480" w:lineRule="auto"/>
            </w:pPr>
            <w:r>
              <w:t>536.5</w:t>
            </w:r>
            <w:r w:rsidRPr="00F75382">
              <w:t>rpm</w:t>
            </w:r>
          </w:p>
          <w:p w:rsidR="00B24E5A" w:rsidRPr="00F75382" w:rsidRDefault="00B24E5A" w:rsidP="006E4602">
            <w:pPr>
              <w:spacing w:line="480" w:lineRule="auto"/>
            </w:pPr>
            <w:r>
              <w:t>8.9417</w:t>
            </w:r>
            <w:r w:rsidRPr="00F75382">
              <w:t>Hz</w:t>
            </w:r>
          </w:p>
        </w:tc>
      </w:tr>
    </w:tbl>
    <w:p w:rsidR="00B24E5A" w:rsidRPr="00F75382" w:rsidRDefault="00B24E5A" w:rsidP="00B24E5A">
      <w:pPr>
        <w:spacing w:line="480" w:lineRule="auto"/>
      </w:pPr>
      <w:r w:rsidRPr="00F75382">
        <w:tab/>
      </w:r>
    </w:p>
    <w:p w:rsidR="00B24E5A" w:rsidRPr="00F75382" w:rsidRDefault="00B24E5A" w:rsidP="00B24E5A">
      <w:pPr>
        <w:spacing w:line="480" w:lineRule="auto"/>
      </w:pPr>
      <w:r w:rsidRPr="00F75382">
        <w:t>Where;</w:t>
      </w:r>
    </w:p>
    <w:p w:rsidR="00B24E5A" w:rsidRPr="00F75382" w:rsidRDefault="00743FA2" w:rsidP="00B24E5A">
      <w:pPr>
        <w:pStyle w:val="ListParagraph"/>
        <w:numPr>
          <w:ilvl w:val="0"/>
          <w:numId w:val="2"/>
        </w:numPr>
        <w:spacing w:line="480" w:lineRule="auto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low</m:t>
            </m:r>
          </m:sub>
        </m:sSub>
      </m:oMath>
      <w:r w:rsidR="00B24E5A" w:rsidRPr="00F75382">
        <w:t xml:space="preserve"> </w:t>
      </w:r>
      <w:r w:rsidR="00B24E5A">
        <w:t>-</w:t>
      </w:r>
      <w:r w:rsidR="00B24E5A" w:rsidRPr="00F75382">
        <w:t xml:space="preserve"> The measurement of the frequency when the needle-like was pointing below the head of the </w:t>
      </w:r>
      <w:r w:rsidR="00B24E5A">
        <w:t>index.</w:t>
      </w:r>
    </w:p>
    <w:p w:rsidR="00B24E5A" w:rsidRPr="00F75382" w:rsidRDefault="00743FA2" w:rsidP="00B24E5A">
      <w:pPr>
        <w:pStyle w:val="ListParagraph"/>
        <w:numPr>
          <w:ilvl w:val="0"/>
          <w:numId w:val="2"/>
        </w:numPr>
        <w:spacing w:line="480" w:lineRule="auto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high</m:t>
            </m:r>
          </m:sub>
        </m:sSub>
      </m:oMath>
      <w:r w:rsidR="00B24E5A" w:rsidRPr="00F75382">
        <w:t xml:space="preserve"> </w:t>
      </w:r>
      <w:r w:rsidR="00B24E5A">
        <w:t>-</w:t>
      </w:r>
      <w:r w:rsidR="00B24E5A" w:rsidRPr="00F75382">
        <w:t xml:space="preserve"> The measurement of the frequency when the needle-like was pointing above the head of the </w:t>
      </w:r>
      <w:r w:rsidR="00B24E5A">
        <w:t>index.</w:t>
      </w:r>
    </w:p>
    <w:p w:rsidR="00B24E5A" w:rsidRPr="00F75382" w:rsidRDefault="00743FA2" w:rsidP="00B24E5A">
      <w:pPr>
        <w:pStyle w:val="ListParagraph"/>
        <w:numPr>
          <w:ilvl w:val="0"/>
          <w:numId w:val="2"/>
        </w:numPr>
        <w:spacing w:line="480" w:lineRule="auto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avg</m:t>
            </m:r>
          </m:sub>
        </m:sSub>
      </m:oMath>
      <w:r w:rsidR="00B24E5A">
        <w:t xml:space="preserve"> -</w:t>
      </w:r>
      <w:r w:rsidR="00B24E5A" w:rsidRPr="00F75382">
        <w:t xml:space="preserve"> The average of each </w:t>
      </w:r>
      <w:r w:rsidR="00B24E5A">
        <w:t>set.</w:t>
      </w:r>
    </w:p>
    <w:p w:rsidR="00B24E5A" w:rsidRPr="00F75382" w:rsidRDefault="00B24E5A" w:rsidP="00B24E5A">
      <w:pPr>
        <w:spacing w:line="480" w:lineRule="auto"/>
        <w:jc w:val="both"/>
      </w:pPr>
      <w:r w:rsidRPr="00F75382">
        <w:t>To convert from RPM to Hz,</w:t>
      </w:r>
      <m:oMath>
        <m:r>
          <w:rPr>
            <w:rFonts w:ascii="Cambria Math" w:hAnsi="Cambria Math"/>
          </w:rPr>
          <m:t>1 rpm=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60</m:t>
            </m:r>
          </m:den>
        </m:f>
        <m:r>
          <w:rPr>
            <w:rFonts w:ascii="Cambria Math" w:hAnsi="Cambria Math"/>
          </w:rPr>
          <m:t xml:space="preserve"> Hz</m:t>
        </m:r>
      </m:oMath>
    </w:p>
    <w:p w:rsidR="00B24E5A" w:rsidRPr="00F75382" w:rsidRDefault="00B24E5A" w:rsidP="00B24E5A">
      <w:pPr>
        <w:spacing w:line="480" w:lineRule="auto"/>
        <w:jc w:val="both"/>
      </w:pPr>
      <w:r w:rsidRPr="00F75382">
        <w:t xml:space="preserve"> The overall average</w:t>
      </w:r>
      <w:r>
        <w:t xml:space="preserve"> is calculated as </w:t>
      </w:r>
      <w:r w:rsidRPr="00F75382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(f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  <m:r>
              <w:rPr>
                <w:rFonts w:ascii="Cambria Math" w:hAnsi="Cambria Math"/>
              </w:rPr>
              <m:t>)Hz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 8.33 Hz</m:t>
        </m:r>
      </m:oMath>
    </w:p>
    <w:p w:rsidR="00B24E5A" w:rsidRPr="00F75382" w:rsidRDefault="00B24E5A" w:rsidP="00B24E5A">
      <w:pPr>
        <w:spacing w:line="480" w:lineRule="auto"/>
        <w:rPr>
          <w:b/>
          <w:u w:val="single"/>
        </w:rPr>
      </w:pPr>
      <w:r w:rsidRPr="00F75382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F75382">
        <w:t xml:space="preserve"> The centripetal force</w:t>
      </w:r>
      <w:r>
        <w:t xml:space="preserve"> is calculated </w:t>
      </w:r>
      <w:r w:rsidRPr="00F75382">
        <w:t>as shown below:</w:t>
      </w:r>
    </w:p>
    <w:p w:rsidR="00B24E5A" w:rsidRPr="00F75382" w:rsidRDefault="00743FA2" w:rsidP="00B24E5A">
      <w:pPr>
        <w:pStyle w:val="ListParagraph"/>
        <w:spacing w:line="480" w:lineRule="aut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=Mr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(2πf)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B24E5A" w:rsidRPr="00F75382" w:rsidRDefault="00743FA2" w:rsidP="00B24E5A">
      <w:pPr>
        <w:pStyle w:val="ListParagraph"/>
        <w:spacing w:line="48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 xml:space="preserve">: </m:t>
        </m:r>
      </m:oMath>
      <w:r w:rsidR="00B24E5A" w:rsidRPr="00F75382">
        <w:t>Centripetal force (N)</w:t>
      </w:r>
    </w:p>
    <w:p w:rsidR="00B24E5A" w:rsidRPr="00F75382" w:rsidRDefault="00B24E5A" w:rsidP="00B24E5A">
      <w:pPr>
        <w:pStyle w:val="ListParagraph"/>
        <w:spacing w:line="480" w:lineRule="auto"/>
      </w:pPr>
      <w:r w:rsidRPr="00F75382">
        <w:tab/>
      </w:r>
      <w:r w:rsidRPr="00F75382">
        <w:tab/>
      </w:r>
      <w:r w:rsidRPr="00F75382">
        <w:tab/>
      </w:r>
      <m:oMath>
        <m:r>
          <w:rPr>
            <w:rFonts w:ascii="Cambria Math" w:hAnsi="Cambria Math"/>
          </w:rPr>
          <m:t>M</m:t>
        </m:r>
      </m:oMath>
      <w:r w:rsidRPr="00F75382">
        <w:t>: Cylindrical mass = 0.15 kg</w:t>
      </w:r>
    </w:p>
    <w:p w:rsidR="00B24E5A" w:rsidRPr="00F75382" w:rsidRDefault="00B24E5A" w:rsidP="00B24E5A">
      <w:pPr>
        <w:pStyle w:val="ListParagraph"/>
        <w:spacing w:line="480" w:lineRule="auto"/>
        <w:rPr>
          <w:rFonts w:eastAsiaTheme="minorEastAsia"/>
        </w:rPr>
      </w:pPr>
      <w:r w:rsidRPr="00F75382">
        <w:tab/>
      </w:r>
      <w:r w:rsidRPr="00F75382">
        <w:tab/>
      </w:r>
      <w:r w:rsidRPr="00F75382">
        <w:tab/>
      </w:r>
      <m:oMath>
        <m:r>
          <w:rPr>
            <w:rFonts w:ascii="Cambria Math" w:hAnsi="Cambria Math"/>
          </w:rPr>
          <m:t>r</m:t>
        </m:r>
      </m:oMath>
      <w:r w:rsidRPr="00F75382">
        <w:t xml:space="preserve">: Radius of the </w:t>
      </w:r>
      <w:r w:rsidRPr="00F75382">
        <w:rPr>
          <w:rFonts w:eastAsiaTheme="minorEastAsia"/>
        </w:rPr>
        <w:t xml:space="preserve">rotating assembly </w:t>
      </w:r>
      <w:r w:rsidRPr="00F75382">
        <w:t>= 0.0636 m</w:t>
      </w:r>
    </w:p>
    <w:p w:rsidR="00B24E5A" w:rsidRPr="00F75382" w:rsidRDefault="00B24E5A" w:rsidP="00B24E5A">
      <w:pPr>
        <w:pStyle w:val="ListParagraph"/>
        <w:spacing w:line="480" w:lineRule="auto"/>
      </w:pPr>
      <w:r w:rsidRPr="00F75382">
        <w:rPr>
          <w:rFonts w:eastAsiaTheme="minorEastAsia"/>
        </w:rPr>
        <w:lastRenderedPageBreak/>
        <w:tab/>
      </w:r>
      <w:r w:rsidRPr="00F75382">
        <w:rPr>
          <w:rFonts w:eastAsiaTheme="minorEastAsia"/>
        </w:rPr>
        <w:tab/>
      </w:r>
      <w:r w:rsidRPr="00F75382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f</m:t>
        </m:r>
      </m:oMath>
      <w:r w:rsidRPr="00F75382">
        <w:rPr>
          <w:rFonts w:eastAsiaTheme="minorEastAsia"/>
        </w:rPr>
        <w:t>:</w:t>
      </w:r>
      <w:r w:rsidRPr="00F75382">
        <w:t xml:space="preserve"> The overall average of frequencies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r>
          <w:rPr>
            <w:rFonts w:ascii="Cambria Math" w:hAnsi="Cambria Math"/>
          </w:rPr>
          <m:t xml:space="preserve">= </m:t>
        </m:r>
      </m:oMath>
      <w:r>
        <w:t>8.937</w:t>
      </w:r>
      <w:r w:rsidRPr="00F75382">
        <w:t xml:space="preserve"> Hz</w:t>
      </w:r>
    </w:p>
    <w:p w:rsidR="00B24E5A" w:rsidRPr="00F75382" w:rsidRDefault="00743FA2" w:rsidP="00B24E5A">
      <w:pPr>
        <w:spacing w:line="480" w:lineRule="auto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24E5A" w:rsidRPr="00F75382">
        <w:t xml:space="preserve"> = 26.</w:t>
      </w:r>
      <w:r w:rsidR="00B24E5A">
        <w:t>933</w:t>
      </w:r>
      <w:r w:rsidR="00B24E5A" w:rsidRPr="00F75382">
        <w:t xml:space="preserve"> N</w:t>
      </w:r>
    </w:p>
    <w:p w:rsidR="00B24E5A" w:rsidRPr="00F75382" w:rsidRDefault="00B24E5A" w:rsidP="00B24E5A">
      <w:pPr>
        <w:pStyle w:val="ListParagraph"/>
        <w:spacing w:line="480" w:lineRule="auto"/>
      </w:pPr>
      <w:r w:rsidRPr="00F75382">
        <w:t>To find the standard deviation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F75382">
        <w:t>);</w:t>
      </w:r>
    </w:p>
    <w:p w:rsidR="00B24E5A" w:rsidRPr="00F75382" w:rsidRDefault="00B24E5A" w:rsidP="00B24E5A">
      <w:pPr>
        <w:pStyle w:val="ListParagraph"/>
        <w:spacing w:line="480" w:lineRule="auto"/>
      </w:pPr>
      <m:oMathPara>
        <m:oMath>
          <m:r>
            <w:rPr>
              <w:rFonts w:ascii="Cambria Math" w:hAnsi="Cambria Math"/>
            </w:rPr>
            <m:t>∆f=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5</m:t>
                  </m:r>
                </m:sup>
                <m:e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</m:acc>
                  <m:r>
                    <w:rPr>
                      <w:rFonts w:ascii="Cambria Math" w:hAnsi="Cambria Math"/>
                    </w:rPr>
                    <m:t>)</m:t>
                  </m:r>
                </m:e>
              </m:nary>
            </m:e>
          </m:rad>
        </m:oMath>
      </m:oMathPara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  <m:oMathPara>
        <m:oMath>
          <m:r>
            <w:rPr>
              <w:rFonts w:ascii="Cambria Math" w:hAnsi="Cambria Math"/>
            </w:rPr>
            <m:t xml:space="preserve">∆f=± </m:t>
          </m:r>
          <m:r>
            <m:rPr>
              <m:sty m:val="p"/>
            </m:rPr>
            <w:rPr>
              <w:rFonts w:ascii="Cambria Math" w:hAnsi="Cambria Math"/>
            </w:rPr>
            <m:t>0.00894 Hz</m:t>
          </m:r>
        </m:oMath>
      </m:oMathPara>
    </w:p>
    <w:p w:rsidR="00B24E5A" w:rsidRPr="00F75382" w:rsidRDefault="00B24E5A" w:rsidP="00B24E5A">
      <w:pPr>
        <w:pStyle w:val="ListParagraph"/>
        <w:spacing w:line="480" w:lineRule="auto"/>
        <w:jc w:val="both"/>
      </w:pPr>
    </w:p>
    <w:p w:rsidR="00B24E5A" w:rsidRPr="00656E63" w:rsidRDefault="00656E63" w:rsidP="00656E63">
      <w:pPr>
        <w:spacing w:line="480" w:lineRule="auto"/>
        <w:jc w:val="both"/>
        <w:rPr>
          <w:b/>
          <w:u w:val="single"/>
        </w:rPr>
      </w:pPr>
      <w:r>
        <w:t xml:space="preserve"> T</w:t>
      </w:r>
      <w:r w:rsidR="00B24E5A" w:rsidRPr="00F75382">
        <w:t>he uncertainty in force in the curricular motion (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t>)</w:t>
      </w:r>
      <w:r w:rsidRPr="00656E63">
        <w:t xml:space="preserve"> </w:t>
      </w:r>
      <w:r>
        <w:t>a</w:t>
      </w:r>
      <w:r w:rsidRPr="00F75382">
        <w:t>fter having</w:t>
      </w:r>
      <m:oMath>
        <m:r>
          <w:rPr>
            <w:rFonts w:ascii="Cambria Math" w:hAnsi="Cambria Math"/>
          </w:rPr>
          <m:t xml:space="preserve">  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)</m:t>
        </m:r>
      </m:oMath>
      <w:r>
        <w:t xml:space="preserve">, is determined as follows </w:t>
      </w:r>
    </w:p>
    <w:p w:rsidR="00B24E5A" w:rsidRPr="00F75382" w:rsidRDefault="00B24E5A" w:rsidP="00B24E5A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=Mr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(2π(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)-Mr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(2π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>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B24E5A" w:rsidRPr="00F75382" w:rsidRDefault="00B24E5A" w:rsidP="00B24E5A">
      <w:pPr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 ±0.0539 N</m:t>
          </m:r>
        </m:oMath>
      </m:oMathPara>
    </w:p>
    <w:p w:rsidR="00B24E5A" w:rsidRPr="00F75382" w:rsidRDefault="00B24E5A" w:rsidP="00B24E5A">
      <w:pPr>
        <w:pStyle w:val="ListParagraph"/>
        <w:spacing w:line="480" w:lineRule="auto"/>
        <w:jc w:val="both"/>
        <w:rPr>
          <w:b/>
          <w:u w:val="single"/>
        </w:rPr>
      </w:pPr>
      <w:r w:rsidRPr="00F75382">
        <w:t>The discrepancy (</w:t>
      </w:r>
      <m:oMath>
        <m:r>
          <w:rPr>
            <w:rFonts w:ascii="Cambria Math" w:hAnsi="Cambria Math"/>
          </w:rPr>
          <m:t>D</m:t>
        </m:r>
      </m:oMath>
      <w:r w:rsidRPr="00F75382">
        <w:t>):</w:t>
      </w:r>
    </w:p>
    <w:p w:rsidR="00B24E5A" w:rsidRPr="00F75382" w:rsidRDefault="00B24E5A" w:rsidP="00B24E5A">
      <w:pPr>
        <w:pStyle w:val="ListParagraph"/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D=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g</m:t>
                  </m:r>
                </m:sub>
              </m:sSub>
            </m:e>
          </m:d>
        </m:oMath>
      </m:oMathPara>
    </w:p>
    <w:p w:rsidR="00B24E5A" w:rsidRPr="00F75382" w:rsidRDefault="00B24E5A" w:rsidP="00B24E5A">
      <w:pPr>
        <w:pStyle w:val="ListParagraph"/>
        <w:spacing w:line="480" w:lineRule="auto"/>
        <w:jc w:val="both"/>
      </w:pPr>
      <m:oMathPara>
        <m:oMath>
          <m:r>
            <w:rPr>
              <w:rFonts w:ascii="Cambria Math" w:hAnsi="Cambria Math"/>
            </w:rPr>
            <m:t>D=0.106 N</m:t>
          </m:r>
        </m:oMath>
      </m:oMathPara>
    </w:p>
    <w:p w:rsidR="00B24E5A" w:rsidRPr="00F75382" w:rsidRDefault="00B24E5A" w:rsidP="00B24E5A">
      <w:pPr>
        <w:pStyle w:val="ListParagraph"/>
        <w:spacing w:line="480" w:lineRule="auto"/>
        <w:jc w:val="both"/>
        <w:rPr>
          <w:b/>
          <w:u w:val="single"/>
        </w:rPr>
      </w:pPr>
      <w:r w:rsidRPr="00F75382">
        <w:t xml:space="preserve">Comparing </w:t>
      </w:r>
      <m:oMath>
        <m:r>
          <w:rPr>
            <w:rFonts w:ascii="Cambria Math" w:hAnsi="Cambria Math"/>
          </w:rPr>
          <m:t>D</m:t>
        </m:r>
      </m:oMath>
      <w:r w:rsidRPr="00F75382">
        <w:t>to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t>, the</w:t>
      </w:r>
      <w:r w:rsidRPr="00F75382">
        <w:t xml:space="preserve"> result </w:t>
      </w:r>
      <w:r>
        <w:t>was</w:t>
      </w:r>
      <w:r w:rsidRPr="00F75382">
        <w:t xml:space="preserve"> in </w:t>
      </w:r>
      <w:r>
        <w:t>Marginal Agreement since</w:t>
      </w:r>
      <w:r w:rsidRPr="00F75382">
        <w:t xml:space="preserve"> the </w:t>
      </w:r>
      <m:oMath>
        <m:r>
          <w:rPr>
            <w:rFonts w:ascii="Cambria Math" w:hAnsi="Cambria Math"/>
          </w:rPr>
          <m:t>D</m:t>
        </m:r>
      </m:oMath>
      <w:r>
        <w:t xml:space="preserve"> </w:t>
      </w:r>
      <w:r w:rsidRPr="00F75382">
        <w:t>was</w:t>
      </w:r>
      <w:r>
        <w:t xml:space="preserve"> not </w:t>
      </w:r>
      <w:r w:rsidRPr="00F75382">
        <w:t>more than 3 times greater than</w:t>
      </w:r>
      <m:oMath>
        <m: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F75382">
        <w:t>.</w:t>
      </w:r>
    </w:p>
    <w:p w:rsidR="00B24E5A" w:rsidRPr="00F75382" w:rsidRDefault="00656E63" w:rsidP="00B24E5A">
      <w:pPr>
        <w:spacing w:line="480" w:lineRule="auto"/>
        <w:jc w:val="both"/>
        <w:rPr>
          <w:b/>
          <w:u w:val="single"/>
        </w:rPr>
      </w:pPr>
      <w:r>
        <w:t xml:space="preserve">The </w:t>
      </w:r>
      <w:r w:rsidRPr="00F75382">
        <w:t>collected</w:t>
      </w:r>
      <w:r>
        <w:t xml:space="preserve"> data was not the best since identifying</w:t>
      </w:r>
      <w:r w:rsidR="00B24E5A" w:rsidRPr="00F75382">
        <w:t xml:space="preserve"> what the index point was in the </w:t>
      </w:r>
      <w:r w:rsidR="00B24E5A" w:rsidRPr="00F75382">
        <w:rPr>
          <w:rFonts w:eastAsiaTheme="minorEastAsia"/>
        </w:rPr>
        <w:t>centripetal force apparatus</w:t>
      </w:r>
      <w:r>
        <w:t xml:space="preserve"> </w:t>
      </w:r>
      <w:r w:rsidR="00266D05">
        <w:t>was challenging.</w:t>
      </w:r>
      <w:r>
        <w:t xml:space="preserve"> </w:t>
      </w:r>
      <w:r w:rsidR="00B24E5A" w:rsidRPr="00F75382">
        <w:t xml:space="preserve">Theoretically, </w:t>
      </w:r>
      <w:r w:rsidR="00266D05">
        <w:t xml:space="preserve">the handing mass determined the </w:t>
      </w:r>
      <w:r w:rsidR="00B24E5A" w:rsidRPr="00F75382">
        <w:t>force on the spring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</m:oMath>
      <w:r w:rsidR="00266D05">
        <w:t xml:space="preserve">) </w:t>
      </w:r>
      <w:r w:rsidR="00B24E5A" w:rsidRPr="00F75382">
        <w:t>. This</w:t>
      </w:r>
      <w:r w:rsidR="00B24E5A">
        <w:t xml:space="preserve"> force </w:t>
      </w:r>
      <w:r w:rsidR="00B24E5A" w:rsidRPr="00F75382">
        <w:t>should be equal to the centripetal force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24E5A">
        <w:t>).</w:t>
      </w:r>
    </w:p>
    <w:p w:rsidR="00B24E5A" w:rsidRPr="00F75382" w:rsidRDefault="00B24E5A" w:rsidP="00B24E5A">
      <w:pPr>
        <w:pStyle w:val="ListParagraph"/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pStyle w:val="ListParagraph"/>
        <w:spacing w:line="480" w:lineRule="auto"/>
        <w:jc w:val="both"/>
        <w:rPr>
          <w:b/>
          <w:u w:val="single"/>
        </w:rPr>
      </w:pPr>
      <w:r w:rsidRPr="00F75382">
        <w:rPr>
          <w:b/>
          <w:u w:val="single"/>
        </w:rPr>
        <w:t xml:space="preserve"> Answers to Questions </w:t>
      </w: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  <w:r w:rsidRPr="00F75382">
        <w:rPr>
          <w:b/>
          <w:u w:val="single"/>
        </w:rPr>
        <w:lastRenderedPageBreak/>
        <w:t>Q1:</w:t>
      </w:r>
    </w:p>
    <w:p w:rsidR="00266D05" w:rsidRPr="00F75382" w:rsidRDefault="00266D05" w:rsidP="00266D05">
      <w:pPr>
        <w:spacing w:line="480" w:lineRule="auto"/>
        <w:ind w:firstLine="720"/>
        <w:jc w:val="both"/>
      </w:pPr>
      <w:r w:rsidRPr="00F75382">
        <w:t xml:space="preserve">The result of the second acceleration calculated by </w:t>
      </w:r>
      <m:oMath>
        <m:r>
          <w:rPr>
            <w:rFonts w:ascii="Cambria Math" w:hAnsi="Cambria Math"/>
          </w:rPr>
          <m:t>a=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(2πf)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r</m:t>
        </m:r>
      </m:oMath>
      <w:r w:rsidRPr="00F75382">
        <w:t xml:space="preserve"> = </w:t>
      </w:r>
      <w:r>
        <w:t>161.019</w:t>
      </w:r>
      <w:r w:rsidRPr="00F75382">
        <w:t xml:space="preserve"> N</w:t>
      </w:r>
    </w:p>
    <w:p w:rsidR="00266D05" w:rsidRDefault="00266D05" w:rsidP="00266D05">
      <w:pPr>
        <w:spacing w:line="480" w:lineRule="auto"/>
        <w:jc w:val="both"/>
      </w:pPr>
      <w:r>
        <w:t>M</w:t>
      </w:r>
      <w:r w:rsidRPr="00F75382">
        <w:t>agnitude of the acceleration experience</w:t>
      </w:r>
      <w:r>
        <w:t>d by the rotating mass was 26.933</w:t>
      </w:r>
      <w:r w:rsidRPr="00F75382">
        <w:t xml:space="preserve"> N.</w:t>
      </w:r>
      <w:r>
        <w:t xml:space="preserve">   </w:t>
      </w:r>
      <w:r w:rsidR="00B24E5A" w:rsidRPr="00F75382">
        <w:t xml:space="preserve">The magnitude of the acceleration experienced by the hanging mass </w:t>
      </w:r>
      <w:r w:rsidR="00B24E5A">
        <w:t>was 26.827</w:t>
      </w:r>
      <w:r w:rsidR="00B24E5A" w:rsidRPr="00F75382">
        <w:t xml:space="preserve"> N.</w:t>
      </w:r>
      <w:r w:rsidR="00B24E5A">
        <w:t xml:space="preserve"> </w:t>
      </w:r>
    </w:p>
    <w:p w:rsidR="00266D05" w:rsidRDefault="00266D05" w:rsidP="00B24E5A">
      <w:pPr>
        <w:spacing w:line="480" w:lineRule="auto"/>
        <w:jc w:val="both"/>
      </w:pP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  <w:r w:rsidRPr="00F75382">
        <w:rPr>
          <w:b/>
          <w:u w:val="single"/>
        </w:rPr>
        <w:t xml:space="preserve">Q2: </w:t>
      </w:r>
    </w:p>
    <w:p w:rsidR="00B24E5A" w:rsidRPr="00266D05" w:rsidRDefault="00266D05" w:rsidP="00266D05">
      <w:pPr>
        <w:pStyle w:val="ListParagraph"/>
        <w:spacing w:line="480" w:lineRule="auto"/>
        <w:ind w:firstLine="720"/>
        <w:jc w:val="both"/>
        <w:rPr>
          <w:rFonts w:eastAsiaTheme="minorEastAsia"/>
        </w:rPr>
      </w:pPr>
      <w:r>
        <w:t>The force of gravity determined the</w:t>
      </w:r>
      <w:r w:rsidR="00B24E5A" w:rsidRPr="00F75382">
        <w:t xml:space="preserve"> </w:t>
      </w:r>
      <w:r w:rsidR="00B24E5A">
        <w:t>tension for</w:t>
      </w:r>
      <w:r>
        <w:t xml:space="preserve">ce in the spring in the first case. Since </w:t>
      </w:r>
      <w:r w:rsidR="00B24E5A" w:rsidRPr="00F75382">
        <w:t>the spring was stretched till the needle-like reached the center of the disk of</w:t>
      </w:r>
      <w:r w:rsidR="00B24E5A" w:rsidRPr="00F75382">
        <w:rPr>
          <w:rFonts w:eastAsiaTheme="minorEastAsia"/>
        </w:rPr>
        <w:t xml:space="preserve"> the indicator.</w:t>
      </w:r>
      <w:r>
        <w:rPr>
          <w:rFonts w:eastAsiaTheme="minorEastAsia"/>
        </w:rPr>
        <w:t xml:space="preserve"> In the second case,</w:t>
      </w:r>
      <w:r w:rsidR="00B24E5A" w:rsidRPr="00F75382">
        <w:rPr>
          <w:rFonts w:eastAsiaTheme="minorEastAsia"/>
        </w:rPr>
        <w:t xml:space="preserve"> </w:t>
      </w:r>
      <w:r>
        <w:rPr>
          <w:rFonts w:eastAsiaTheme="minorEastAsia"/>
        </w:rPr>
        <w:t>t</w:t>
      </w:r>
      <w:r w:rsidRPr="00266D05">
        <w:rPr>
          <w:rFonts w:eastAsiaTheme="minorEastAsia"/>
        </w:rPr>
        <w:t>he</w:t>
      </w:r>
      <w:r w:rsidR="00B24E5A" w:rsidRPr="00266D05">
        <w:rPr>
          <w:rFonts w:eastAsiaTheme="minorEastAsia"/>
        </w:rPr>
        <w:t xml:space="preserve"> </w:t>
      </w:r>
      <w:r w:rsidR="00B24E5A" w:rsidRPr="00F75382">
        <w:t>centripetal force stretched the spring until the needle-like reached the same position as in case one</w:t>
      </w:r>
      <w:r>
        <w:rPr>
          <w:rFonts w:eastAsiaTheme="minorEastAsia"/>
        </w:rPr>
        <w:t>.</w:t>
      </w:r>
      <w:r w:rsidR="00B24E5A" w:rsidRPr="00266D05">
        <w:rPr>
          <w:rFonts w:eastAsiaTheme="minorEastAsia"/>
        </w:rPr>
        <w:t xml:space="preserve"> </w:t>
      </w:r>
      <w:r w:rsidRPr="00266D05">
        <w:rPr>
          <w:rFonts w:eastAsiaTheme="minorEastAsia"/>
        </w:rPr>
        <w:t>This</w:t>
      </w:r>
      <w:r w:rsidR="00B24E5A" w:rsidRPr="00266D05">
        <w:rPr>
          <w:rFonts w:eastAsiaTheme="minorEastAsia"/>
        </w:rPr>
        <w:t xml:space="preserve"> </w:t>
      </w:r>
      <w:r w:rsidRPr="00266D05">
        <w:rPr>
          <w:rFonts w:eastAsiaTheme="minorEastAsia"/>
        </w:rPr>
        <w:t xml:space="preserve">is </w:t>
      </w:r>
      <w:r>
        <w:rPr>
          <w:rFonts w:eastAsiaTheme="minorEastAsia"/>
        </w:rPr>
        <w:t xml:space="preserve">therefore </w:t>
      </w:r>
      <w:r w:rsidR="00B24E5A" w:rsidRPr="00266D05">
        <w:rPr>
          <w:rFonts w:eastAsiaTheme="minorEastAsia"/>
        </w:rPr>
        <w:t>the same amount of force</w:t>
      </w:r>
      <w:r>
        <w:rPr>
          <w:rFonts w:eastAsiaTheme="minorEastAsia"/>
        </w:rPr>
        <w:t xml:space="preserve"> in the two cases </w:t>
      </w:r>
      <w:r w:rsidRPr="00266D05">
        <w:rPr>
          <w:rFonts w:eastAsiaTheme="minorEastAsia"/>
        </w:rPr>
        <w:t>although</w:t>
      </w:r>
      <w:r w:rsidR="00B24E5A" w:rsidRPr="00266D05">
        <w:rPr>
          <w:rFonts w:eastAsiaTheme="minorEastAsia"/>
        </w:rPr>
        <w:t xml:space="preserve"> the forces tur</w:t>
      </w:r>
      <w:r>
        <w:rPr>
          <w:rFonts w:eastAsiaTheme="minorEastAsia"/>
        </w:rPr>
        <w:t xml:space="preserve">ned out differently. While in </w:t>
      </w:r>
      <w:r w:rsidRPr="00266D05">
        <w:rPr>
          <w:rFonts w:eastAsiaTheme="minorEastAsia"/>
        </w:rPr>
        <w:t>the</w:t>
      </w:r>
      <w:r w:rsidR="00B24E5A" w:rsidRPr="00266D05">
        <w:rPr>
          <w:rFonts w:eastAsiaTheme="minorEastAsia"/>
        </w:rPr>
        <w:t xml:space="preserve"> first case, the acceleration was due to</w:t>
      </w:r>
      <w:r>
        <w:rPr>
          <w:rFonts w:eastAsiaTheme="minorEastAsia"/>
        </w:rPr>
        <w:t xml:space="preserve"> gravity,</w:t>
      </w:r>
      <w:r w:rsidR="00B24E5A" w:rsidRPr="00266D05">
        <w:rPr>
          <w:rFonts w:eastAsiaTheme="minorEastAsia"/>
        </w:rPr>
        <w:t xml:space="preserve"> the acceleration</w:t>
      </w:r>
      <w:r>
        <w:rPr>
          <w:rFonts w:eastAsiaTheme="minorEastAsia"/>
        </w:rPr>
        <w:t xml:space="preserve"> in the second case </w:t>
      </w:r>
      <w:r w:rsidRPr="00266D05">
        <w:rPr>
          <w:rFonts w:eastAsiaTheme="minorEastAsia"/>
        </w:rPr>
        <w:t>was</w:t>
      </w:r>
      <w:r w:rsidR="00B24E5A" w:rsidRPr="00266D05">
        <w:rPr>
          <w:rFonts w:eastAsiaTheme="minorEastAsia"/>
        </w:rPr>
        <w:t xml:space="preserve"> due to the motion in uniform circular motion. </w:t>
      </w:r>
      <w:r w:rsidR="00D453FD">
        <w:rPr>
          <w:rFonts w:eastAsiaTheme="minorEastAsia"/>
        </w:rPr>
        <w:t xml:space="preserve">As a result, the object </w:t>
      </w:r>
      <w:r w:rsidR="00D453FD" w:rsidRPr="00266D05">
        <w:rPr>
          <w:rFonts w:eastAsiaTheme="minorEastAsia"/>
        </w:rPr>
        <w:t>undergone</w:t>
      </w:r>
      <w:r w:rsidR="00B24E5A" w:rsidRPr="00266D05">
        <w:rPr>
          <w:rFonts w:eastAsiaTheme="minorEastAsia"/>
        </w:rPr>
        <w:t xml:space="preserve"> through the same magnitude of force thou</w:t>
      </w:r>
      <w:r w:rsidR="00D453FD">
        <w:rPr>
          <w:rFonts w:eastAsiaTheme="minorEastAsia"/>
        </w:rPr>
        <w:t>gh the type of accelerations were</w:t>
      </w:r>
      <w:r w:rsidR="00B24E5A" w:rsidRPr="00266D05">
        <w:rPr>
          <w:rFonts w:eastAsiaTheme="minorEastAsia"/>
        </w:rPr>
        <w:t xml:space="preserve"> different in the two cases. </w:t>
      </w: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</w:p>
    <w:p w:rsidR="00B24E5A" w:rsidRPr="00F75382" w:rsidRDefault="00B24E5A" w:rsidP="00B24E5A">
      <w:pPr>
        <w:spacing w:line="480" w:lineRule="auto"/>
        <w:jc w:val="both"/>
        <w:rPr>
          <w:b/>
          <w:u w:val="single"/>
        </w:rPr>
      </w:pPr>
      <w:r w:rsidRPr="00F75382">
        <w:rPr>
          <w:b/>
          <w:u w:val="single"/>
        </w:rPr>
        <w:t>Conclusion:</w:t>
      </w:r>
    </w:p>
    <w:p w:rsidR="00B24E5A" w:rsidRPr="00C1156C" w:rsidRDefault="00B24E5A" w:rsidP="00D453FD">
      <w:pPr>
        <w:spacing w:line="480" w:lineRule="auto"/>
        <w:ind w:firstLine="720"/>
        <w:jc w:val="both"/>
      </w:pPr>
      <w:r>
        <w:t>The force acting on a moving ob</w:t>
      </w:r>
      <w:r w:rsidR="00D453FD">
        <w:t xml:space="preserve">ject was determined and therefore the objective of the experiment was achieved. </w:t>
      </w:r>
      <w:r>
        <w:t xml:space="preserve"> </w:t>
      </w:r>
      <w:r w:rsidR="00D453FD">
        <w:t>There</w:t>
      </w:r>
      <w:r>
        <w:t xml:space="preserve"> was a Marginal Agreement</w:t>
      </w:r>
      <w:r w:rsidR="00D453FD">
        <w:t xml:space="preserve"> throughout the experiment since</w:t>
      </w:r>
      <w:r>
        <w:t xml:space="preserve"> </w:t>
      </w:r>
      <w:r w:rsidRPr="00F75382">
        <w:t>the absolute of uncertainty value was</w:t>
      </w:r>
      <w:r>
        <w:t xml:space="preserve"> not</w:t>
      </w:r>
      <w:r w:rsidRPr="00F75382">
        <w:t xml:space="preserve"> bigger. </w:t>
      </w:r>
      <w:r w:rsidR="00D453FD">
        <w:t xml:space="preserve"> T</w:t>
      </w:r>
      <w:r w:rsidR="00D453FD" w:rsidRPr="00F75382">
        <w:t xml:space="preserve">he rotating object did accelerate during the experiment </w:t>
      </w:r>
      <w:r w:rsidR="00D453FD">
        <w:t>.Also t</w:t>
      </w:r>
      <w:r w:rsidRPr="00F75382">
        <w:t xml:space="preserve">he </w:t>
      </w:r>
      <w:r>
        <w:t>agreement</w:t>
      </w:r>
      <w:r w:rsidRPr="00F75382">
        <w:t xml:space="preserve"> in the experimental values and the theoretical value</w:t>
      </w:r>
      <w:r>
        <w:t>s</w:t>
      </w:r>
      <w:r w:rsidRPr="00F75382">
        <w:t xml:space="preserve"> occurred during the experiment</w:t>
      </w:r>
      <w:r w:rsidR="00D453FD">
        <w:t xml:space="preserve">. </w:t>
      </w:r>
      <w:r>
        <w:t xml:space="preserve">The experiment turned out successful </w:t>
      </w:r>
      <w:r w:rsidR="00D453FD">
        <w:t>since</w:t>
      </w:r>
      <w:r w:rsidRPr="00F75382">
        <w:t xml:space="preserve"> we were able to find force acting on the object in a circular motion.</w:t>
      </w:r>
    </w:p>
    <w:p w:rsidR="00246BF3" w:rsidRDefault="00246BF3"/>
    <w:sectPr w:rsidR="00246BF3" w:rsidSect="006E4602">
      <w:headerReference w:type="default" r:id="rId9"/>
      <w:headerReference w:type="first" r:id="rId10"/>
      <w:pgSz w:w="12240" w:h="15840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FA2" w:rsidRDefault="00743FA2" w:rsidP="00BA48EF">
      <w:r>
        <w:separator/>
      </w:r>
    </w:p>
  </w:endnote>
  <w:endnote w:type="continuationSeparator" w:id="0">
    <w:p w:rsidR="00743FA2" w:rsidRDefault="00743FA2" w:rsidP="00BA4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FA2" w:rsidRDefault="00743FA2" w:rsidP="00BA48EF">
      <w:r>
        <w:separator/>
      </w:r>
    </w:p>
  </w:footnote>
  <w:footnote w:type="continuationSeparator" w:id="0">
    <w:p w:rsidR="00743FA2" w:rsidRDefault="00743FA2" w:rsidP="00BA4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-14551687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4602" w:rsidRPr="00F75382" w:rsidRDefault="006E4602" w:rsidP="006E4602">
        <w:pPr>
          <w:pStyle w:val="Header"/>
          <w:rPr>
            <w:b/>
          </w:rPr>
        </w:pPr>
        <w:r w:rsidRPr="00F75382">
          <w:rPr>
            <w:b/>
          </w:rPr>
          <w:t>CENTRIPETAL FORCE</w:t>
        </w:r>
        <w:sdt>
          <w:sdtPr>
            <w:rPr>
              <w:b/>
            </w:rPr>
            <w:id w:val="408360706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/>
        </w:sdt>
        <w:r w:rsidR="004F73B3" w:rsidRPr="00F75382">
          <w:rPr>
            <w:b/>
          </w:rPr>
          <w:fldChar w:fldCharType="begin"/>
        </w:r>
        <w:r w:rsidRPr="00F75382">
          <w:rPr>
            <w:b/>
          </w:rPr>
          <w:instrText xml:space="preserve"> PAGE   \* MERGEFORMAT </w:instrText>
        </w:r>
        <w:r w:rsidR="004F73B3" w:rsidRPr="00F75382">
          <w:rPr>
            <w:b/>
          </w:rPr>
          <w:fldChar w:fldCharType="separate"/>
        </w:r>
        <w:r w:rsidR="00194C42">
          <w:rPr>
            <w:b/>
            <w:noProof/>
          </w:rPr>
          <w:t>2</w:t>
        </w:r>
        <w:r w:rsidR="004F73B3" w:rsidRPr="00F75382">
          <w:rPr>
            <w:b/>
            <w:noProof/>
          </w:rPr>
          <w:fldChar w:fldCharType="end"/>
        </w:r>
      </w:p>
    </w:sdtContent>
  </w:sdt>
  <w:p w:rsidR="006E4602" w:rsidRPr="00F75382" w:rsidRDefault="006E4602" w:rsidP="006E4602">
    <w:pPr>
      <w:pStyle w:val="Header"/>
      <w:jc w:val="right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602" w:rsidRPr="00FE2FD2" w:rsidRDefault="006E4602" w:rsidP="006E4602">
    <w:pPr>
      <w:pStyle w:val="Header"/>
      <w:rPr>
        <w:b/>
      </w:rPr>
    </w:pPr>
    <w:r>
      <w:rPr>
        <w:b/>
      </w:rPr>
      <w:tab/>
    </w:r>
    <w:sdt>
      <w:sdtPr>
        <w:rPr>
          <w:b/>
        </w:rPr>
        <w:id w:val="-18347429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b/>
          </w:rPr>
          <w:t xml:space="preserve">                                                                   1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103E7"/>
    <w:multiLevelType w:val="hybridMultilevel"/>
    <w:tmpl w:val="D6E2517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4DA45644"/>
    <w:multiLevelType w:val="hybridMultilevel"/>
    <w:tmpl w:val="E7427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0D318B9"/>
    <w:multiLevelType w:val="hybridMultilevel"/>
    <w:tmpl w:val="82242C36"/>
    <w:lvl w:ilvl="0" w:tplc="258E362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5A"/>
    <w:rsid w:val="00057E77"/>
    <w:rsid w:val="00194C42"/>
    <w:rsid w:val="00246BF3"/>
    <w:rsid w:val="00266D05"/>
    <w:rsid w:val="004F73B3"/>
    <w:rsid w:val="005848F5"/>
    <w:rsid w:val="00656E63"/>
    <w:rsid w:val="006E4602"/>
    <w:rsid w:val="00735803"/>
    <w:rsid w:val="00743FA2"/>
    <w:rsid w:val="00782A8A"/>
    <w:rsid w:val="00AC5BE3"/>
    <w:rsid w:val="00B24E5A"/>
    <w:rsid w:val="00BA48EF"/>
    <w:rsid w:val="00BE2321"/>
    <w:rsid w:val="00D453FD"/>
    <w:rsid w:val="00E3311F"/>
    <w:rsid w:val="00F82B39"/>
    <w:rsid w:val="00F90B54"/>
    <w:rsid w:val="00F9371B"/>
    <w:rsid w:val="00FF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4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24E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E5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4E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4E5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E5A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56E6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4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24E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E5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4E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4E5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E5A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56E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JEDIDAH</dc:creator>
  <cp:lastModifiedBy>Nderi</cp:lastModifiedBy>
  <cp:revision>2</cp:revision>
  <dcterms:created xsi:type="dcterms:W3CDTF">2017-10-25T11:42:00Z</dcterms:created>
  <dcterms:modified xsi:type="dcterms:W3CDTF">2017-10-25T11:42:00Z</dcterms:modified>
</cp:coreProperties>
</file>